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74F57" w14:textId="5477CE53" w:rsidR="008230C5" w:rsidRPr="00866646" w:rsidRDefault="00923E0B" w:rsidP="00866646">
      <w:pPr>
        <w:jc w:val="both"/>
        <w:rPr>
          <w:b/>
          <w:bCs/>
          <w:color w:val="0070C0"/>
          <w:sz w:val="46"/>
          <w:szCs w:val="46"/>
        </w:rPr>
      </w:pPr>
      <w:r w:rsidRPr="00866646">
        <w:rPr>
          <w:b/>
          <w:bCs/>
          <w:color w:val="0070C0"/>
          <w:sz w:val="46"/>
          <w:szCs w:val="46"/>
        </w:rPr>
        <w:t>Tlačová správa</w:t>
      </w:r>
    </w:p>
    <w:p w14:paraId="133332E0" w14:textId="6E17A41F" w:rsidR="00923E0B" w:rsidRPr="00866646" w:rsidRDefault="003673FE" w:rsidP="00866646">
      <w:pPr>
        <w:jc w:val="both"/>
        <w:rPr>
          <w:b/>
          <w:bCs/>
          <w:sz w:val="24"/>
          <w:szCs w:val="24"/>
        </w:rPr>
      </w:pPr>
      <w:r w:rsidRPr="00371C95">
        <w:rPr>
          <w:b/>
          <w:bCs/>
          <w:sz w:val="24"/>
          <w:szCs w:val="24"/>
        </w:rPr>
        <w:t>19.</w:t>
      </w:r>
      <w:r w:rsidR="00923E0B" w:rsidRPr="00371C95">
        <w:rPr>
          <w:b/>
          <w:bCs/>
          <w:sz w:val="24"/>
          <w:szCs w:val="24"/>
        </w:rPr>
        <w:t xml:space="preserve"> m</w:t>
      </w:r>
      <w:r w:rsidRPr="00371C95">
        <w:rPr>
          <w:b/>
          <w:bCs/>
          <w:sz w:val="24"/>
          <w:szCs w:val="24"/>
        </w:rPr>
        <w:t>are</w:t>
      </w:r>
      <w:r w:rsidR="00923E0B" w:rsidRPr="00371C95">
        <w:rPr>
          <w:b/>
          <w:bCs/>
          <w:sz w:val="24"/>
          <w:szCs w:val="24"/>
        </w:rPr>
        <w:t>c</w:t>
      </w:r>
      <w:r w:rsidR="00923E0B" w:rsidRPr="00866646">
        <w:rPr>
          <w:b/>
          <w:bCs/>
          <w:sz w:val="24"/>
          <w:szCs w:val="24"/>
        </w:rPr>
        <w:t xml:space="preserve"> 2021</w:t>
      </w:r>
    </w:p>
    <w:p w14:paraId="5A316987" w14:textId="605764BE" w:rsidR="003673FE" w:rsidRPr="00371C95" w:rsidRDefault="00923E0B" w:rsidP="00531337">
      <w:pPr>
        <w:jc w:val="center"/>
        <w:rPr>
          <w:b/>
          <w:bCs/>
          <w:sz w:val="44"/>
          <w:szCs w:val="44"/>
        </w:rPr>
      </w:pPr>
      <w:r w:rsidRPr="00371C95">
        <w:rPr>
          <w:b/>
          <w:bCs/>
          <w:sz w:val="44"/>
          <w:szCs w:val="44"/>
        </w:rPr>
        <w:t xml:space="preserve">Úplne Nová Dacia Spring: </w:t>
      </w:r>
      <w:r w:rsidR="002E0A5F" w:rsidRPr="00371C95">
        <w:rPr>
          <w:b/>
          <w:bCs/>
          <w:sz w:val="44"/>
          <w:szCs w:val="44"/>
        </w:rPr>
        <w:t>S príchodom jari prichádza aj na slovenský trh</w:t>
      </w:r>
    </w:p>
    <w:p w14:paraId="3A27F049" w14:textId="13C0BE51" w:rsidR="003673FE" w:rsidRDefault="003673FE" w:rsidP="00371C95">
      <w:pPr>
        <w:pStyle w:val="Odsekzoznamu"/>
        <w:jc w:val="both"/>
        <w:rPr>
          <w:b/>
          <w:bCs/>
          <w:sz w:val="30"/>
          <w:szCs w:val="30"/>
        </w:rPr>
      </w:pPr>
      <w:r w:rsidRPr="00371C95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4B50646" wp14:editId="1BA15C77">
            <wp:simplePos x="0" y="0"/>
            <wp:positionH relativeFrom="column">
              <wp:posOffset>-36327</wp:posOffset>
            </wp:positionH>
            <wp:positionV relativeFrom="paragraph">
              <wp:posOffset>80010</wp:posOffset>
            </wp:positionV>
            <wp:extent cx="2172970" cy="3250565"/>
            <wp:effectExtent l="0" t="0" r="0" b="6985"/>
            <wp:wrapThrough wrapText="bothSides">
              <wp:wrapPolygon edited="0">
                <wp:start x="0" y="0"/>
                <wp:lineTo x="0" y="21520"/>
                <wp:lineTo x="21398" y="21520"/>
                <wp:lineTo x="2139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6151" r="36406" b="13137"/>
                    <a:stretch/>
                  </pic:blipFill>
                  <pic:spPr bwMode="auto">
                    <a:xfrm>
                      <a:off x="0" y="0"/>
                      <a:ext cx="2172970" cy="32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174F3" w14:textId="1C001CB2" w:rsidR="00D30EA6" w:rsidRPr="00371C95" w:rsidRDefault="003673FE" w:rsidP="00371C95">
      <w:pPr>
        <w:pStyle w:val="Odsekzoznamu"/>
        <w:numPr>
          <w:ilvl w:val="0"/>
          <w:numId w:val="1"/>
        </w:numPr>
        <w:tabs>
          <w:tab w:val="left" w:pos="3969"/>
        </w:tabs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</w:t>
      </w:r>
      <w:r w:rsidR="00D30EA6" w:rsidRPr="00371C95">
        <w:rPr>
          <w:b/>
          <w:bCs/>
          <w:sz w:val="30"/>
          <w:szCs w:val="30"/>
        </w:rPr>
        <w:t> </w:t>
      </w:r>
      <w:r w:rsidR="00AB6561" w:rsidRPr="00371C95">
        <w:rPr>
          <w:b/>
          <w:bCs/>
          <w:sz w:val="30"/>
          <w:szCs w:val="30"/>
        </w:rPr>
        <w:t>n</w:t>
      </w:r>
      <w:r w:rsidR="00D30EA6" w:rsidRPr="00371C95">
        <w:rPr>
          <w:b/>
          <w:bCs/>
          <w:sz w:val="30"/>
          <w:szCs w:val="30"/>
        </w:rPr>
        <w:t>ovou Dacia Spring je elektromobilita dostupnejšia pre všetkých</w:t>
      </w:r>
      <w:r w:rsidR="00094D59" w:rsidRPr="00371C95">
        <w:rPr>
          <w:b/>
          <w:bCs/>
          <w:sz w:val="30"/>
          <w:szCs w:val="30"/>
        </w:rPr>
        <w:t>.</w:t>
      </w:r>
    </w:p>
    <w:p w14:paraId="10ADC6A7" w14:textId="35EBBFA6" w:rsidR="00D30EA6" w:rsidRPr="00371C95" w:rsidRDefault="00094D59" w:rsidP="00371C95">
      <w:pPr>
        <w:pStyle w:val="Odsekzoznamu"/>
        <w:numPr>
          <w:ilvl w:val="0"/>
          <w:numId w:val="1"/>
        </w:numPr>
        <w:tabs>
          <w:tab w:val="left" w:pos="3969"/>
        </w:tabs>
        <w:jc w:val="both"/>
        <w:rPr>
          <w:b/>
          <w:bCs/>
          <w:sz w:val="30"/>
          <w:szCs w:val="30"/>
        </w:rPr>
      </w:pPr>
      <w:r w:rsidRPr="00371C95">
        <w:rPr>
          <w:b/>
          <w:bCs/>
          <w:sz w:val="30"/>
          <w:szCs w:val="30"/>
        </w:rPr>
        <w:t>Mestské vozidlo so vzhľadom SUV</w:t>
      </w:r>
      <w:r w:rsidR="00507284" w:rsidRPr="00371C95">
        <w:rPr>
          <w:b/>
          <w:bCs/>
          <w:sz w:val="30"/>
          <w:szCs w:val="30"/>
        </w:rPr>
        <w:t xml:space="preserve"> je</w:t>
      </w:r>
      <w:r w:rsidR="002E0A5F" w:rsidRPr="00371C95">
        <w:rPr>
          <w:b/>
          <w:bCs/>
          <w:sz w:val="30"/>
          <w:szCs w:val="30"/>
        </w:rPr>
        <w:t xml:space="preserve"> </w:t>
      </w:r>
      <w:r w:rsidR="00FB36A3">
        <w:rPr>
          <w:b/>
          <w:bCs/>
          <w:sz w:val="30"/>
          <w:szCs w:val="30"/>
        </w:rPr>
        <w:t xml:space="preserve">   </w:t>
      </w:r>
      <w:r w:rsidRPr="00371C95">
        <w:rPr>
          <w:b/>
          <w:bCs/>
          <w:sz w:val="30"/>
          <w:szCs w:val="30"/>
        </w:rPr>
        <w:t>100 % elektrick</w:t>
      </w:r>
      <w:r w:rsidR="002E0A5F" w:rsidRPr="00371C95">
        <w:rPr>
          <w:b/>
          <w:bCs/>
          <w:sz w:val="30"/>
          <w:szCs w:val="30"/>
        </w:rPr>
        <w:t>é</w:t>
      </w:r>
      <w:r w:rsidRPr="00371C95">
        <w:rPr>
          <w:b/>
          <w:bCs/>
          <w:sz w:val="30"/>
          <w:szCs w:val="30"/>
        </w:rPr>
        <w:t>. So štedrým priestorom pre 4 dospelých</w:t>
      </w:r>
      <w:r w:rsidR="00507284" w:rsidRPr="00371C95">
        <w:rPr>
          <w:b/>
          <w:bCs/>
          <w:sz w:val="30"/>
          <w:szCs w:val="30"/>
        </w:rPr>
        <w:t xml:space="preserve"> a dojazdom </w:t>
      </w:r>
      <w:r w:rsidRPr="00371C95">
        <w:rPr>
          <w:b/>
          <w:bCs/>
          <w:sz w:val="30"/>
          <w:szCs w:val="30"/>
        </w:rPr>
        <w:t xml:space="preserve">230 km podľa </w:t>
      </w:r>
      <w:r w:rsidR="002E0A5F" w:rsidRPr="00371C95">
        <w:rPr>
          <w:b/>
          <w:bCs/>
          <w:sz w:val="30"/>
          <w:szCs w:val="30"/>
        </w:rPr>
        <w:t xml:space="preserve">kombinovaného cyklu </w:t>
      </w:r>
      <w:r w:rsidRPr="00371C95">
        <w:rPr>
          <w:b/>
          <w:bCs/>
          <w:sz w:val="30"/>
          <w:szCs w:val="30"/>
        </w:rPr>
        <w:t>WLTP</w:t>
      </w:r>
      <w:r w:rsidR="007978D8" w:rsidRPr="00371C95">
        <w:rPr>
          <w:b/>
          <w:bCs/>
          <w:sz w:val="30"/>
          <w:szCs w:val="30"/>
        </w:rPr>
        <w:t xml:space="preserve"> (305 km WLTP City)</w:t>
      </w:r>
      <w:r w:rsidR="00507284" w:rsidRPr="00371C95">
        <w:rPr>
          <w:b/>
          <w:bCs/>
          <w:sz w:val="30"/>
          <w:szCs w:val="30"/>
        </w:rPr>
        <w:t>.</w:t>
      </w:r>
    </w:p>
    <w:p w14:paraId="7831E105" w14:textId="65C1FAD9" w:rsidR="00EE7435" w:rsidRPr="00371C95" w:rsidRDefault="00DF4EF4" w:rsidP="00371C95">
      <w:pPr>
        <w:pStyle w:val="Odsekzoznamu"/>
        <w:numPr>
          <w:ilvl w:val="0"/>
          <w:numId w:val="1"/>
        </w:numPr>
        <w:tabs>
          <w:tab w:val="left" w:pos="3969"/>
        </w:tabs>
        <w:jc w:val="both"/>
        <w:rPr>
          <w:b/>
          <w:bCs/>
          <w:sz w:val="30"/>
          <w:szCs w:val="30"/>
        </w:rPr>
      </w:pPr>
      <w:r w:rsidRPr="00371C95">
        <w:rPr>
          <w:b/>
          <w:bCs/>
          <w:sz w:val="30"/>
          <w:szCs w:val="30"/>
        </w:rPr>
        <w:t>Pripravte sa na</w:t>
      </w:r>
      <w:r w:rsidR="003673FE">
        <w:rPr>
          <w:b/>
          <w:bCs/>
          <w:sz w:val="30"/>
          <w:szCs w:val="30"/>
        </w:rPr>
        <w:t xml:space="preserve"> 20. marec</w:t>
      </w:r>
      <w:r w:rsidRPr="00371C95">
        <w:rPr>
          <w:b/>
          <w:bCs/>
          <w:sz w:val="30"/>
          <w:szCs w:val="30"/>
        </w:rPr>
        <w:t xml:space="preserve">... </w:t>
      </w:r>
      <w:r w:rsidRPr="00371C95">
        <w:rPr>
          <w:b/>
          <w:bCs/>
          <w:i/>
          <w:iCs/>
          <w:sz w:val="30"/>
          <w:szCs w:val="30"/>
        </w:rPr>
        <w:t>Spring is coming</w:t>
      </w:r>
      <w:r w:rsidR="002E0A5F" w:rsidRPr="00371C95">
        <w:rPr>
          <w:b/>
          <w:bCs/>
          <w:i/>
          <w:iCs/>
          <w:sz w:val="30"/>
          <w:szCs w:val="30"/>
        </w:rPr>
        <w:t>...</w:t>
      </w:r>
    </w:p>
    <w:p w14:paraId="31AEE15D" w14:textId="0AC8E9C2" w:rsidR="002E0A5F" w:rsidRPr="00371C95" w:rsidRDefault="002E0A5F" w:rsidP="00371C95">
      <w:pPr>
        <w:pStyle w:val="Odsekzoznamu"/>
        <w:numPr>
          <w:ilvl w:val="0"/>
          <w:numId w:val="1"/>
        </w:numPr>
        <w:tabs>
          <w:tab w:val="left" w:pos="3969"/>
        </w:tabs>
        <w:jc w:val="both"/>
        <w:rPr>
          <w:b/>
          <w:bCs/>
          <w:sz w:val="30"/>
          <w:szCs w:val="30"/>
        </w:rPr>
      </w:pPr>
      <w:r w:rsidRPr="00371C95">
        <w:rPr>
          <w:b/>
          <w:bCs/>
          <w:sz w:val="30"/>
          <w:szCs w:val="30"/>
        </w:rPr>
        <w:t>A o necelý mesiac bude v ponuke aj pre slovenských zákazníkov</w:t>
      </w:r>
      <w:r w:rsidR="00AB6561" w:rsidRPr="00371C95">
        <w:rPr>
          <w:b/>
          <w:bCs/>
          <w:sz w:val="30"/>
          <w:szCs w:val="30"/>
        </w:rPr>
        <w:t>.</w:t>
      </w:r>
    </w:p>
    <w:p w14:paraId="59D6DAC3" w14:textId="7CE6AF08" w:rsidR="00AB6561" w:rsidRDefault="003673FE" w:rsidP="00AB656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b/>
          <w:bCs/>
        </w:rPr>
        <w:br/>
      </w:r>
      <w:r>
        <w:rPr>
          <w:b/>
          <w:bCs/>
        </w:rPr>
        <w:br/>
      </w:r>
      <w:r w:rsidR="00DF4EF4" w:rsidRPr="00377EE8">
        <w:rPr>
          <w:b/>
          <w:bCs/>
        </w:rPr>
        <w:t xml:space="preserve">Dacia otrasie automobilovým svetom svojím prvým 100 % elektrickým modelom. </w:t>
      </w:r>
      <w:r w:rsidR="00377EE8" w:rsidRPr="00AB6561">
        <w:t>Kompaktné a</w:t>
      </w:r>
      <w:r w:rsidR="00DF4EF4" w:rsidRPr="00AB6561">
        <w:t xml:space="preserve"> úplne nové 4-miestne vozidlo. </w:t>
      </w:r>
      <w:r w:rsidR="00AB6561" w:rsidRPr="00AB6561">
        <w:rPr>
          <w:rFonts w:ascii="Calibri" w:hAnsi="Calibri" w:cs="Calibri"/>
        </w:rPr>
        <w:t>Asertívny dizajn, kompaktné rozmery a nové charakter</w:t>
      </w:r>
      <w:r w:rsidR="00AB6561">
        <w:rPr>
          <w:rFonts w:ascii="Calibri" w:hAnsi="Calibri" w:cs="Calibri"/>
        </w:rPr>
        <w:t>istické LED svetlomety – Dacia Spring kombinuje svižnosť mestského vozidla so vzhľadom dobrodruha. Na prvý pohľad zaujme zvýšená svetlá výška, robustné predné a zadné nárazníky, ochrana podbehov a strešné lišty, ktoré vozidlu dodávajú vzhľad SUV. Dacia Spring je predstaviteľom prednej línie elektrickej revolúcie.</w:t>
      </w:r>
    </w:p>
    <w:p w14:paraId="78B9D8F9" w14:textId="77777777" w:rsidR="00C44EB6" w:rsidRDefault="00C44EB6" w:rsidP="00C44EB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Dacia Spring je vybavená 100 % elektrickým motorom</w:t>
      </w:r>
      <w:r w:rsidRPr="00AB656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 výkonom 33 kW, ktorý vďaka absencii radenia ponúka dostatok dynamiky a absolútne plynulú jazdu. Vďaka akumulátorom s kapacitou 27,4 kWh je dojazd v mestskom cykle WLTP až 305 km a v kombinovanom cykle WLTP až 230 km. A navyše, na akumulátory je poskytovaná záruka 8 rokov alebo na 120 000 kilometrov. </w:t>
      </w:r>
    </w:p>
    <w:p w14:paraId="38D5AF7B" w14:textId="0573384A" w:rsidR="00C44EB6" w:rsidRPr="00C4108F" w:rsidRDefault="00C44EB6" w:rsidP="00AB656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C4108F">
        <w:rPr>
          <w:rFonts w:ascii="Calibri" w:hAnsi="Calibri" w:cs="Calibri"/>
          <w:b/>
          <w:bCs/>
        </w:rPr>
        <w:t>Exkluzívne pre každého</w:t>
      </w:r>
    </w:p>
    <w:p w14:paraId="645037A0" w14:textId="30240BE9" w:rsidR="003673FE" w:rsidRDefault="003673FE" w:rsidP="00B070AB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oslavu </w:t>
      </w:r>
      <w:r w:rsidR="00483AE9">
        <w:rPr>
          <w:rFonts w:ascii="Calibri" w:hAnsi="Calibri" w:cs="Calibri"/>
        </w:rPr>
        <w:t xml:space="preserve">elektrickej </w:t>
      </w:r>
      <w:r>
        <w:rPr>
          <w:rFonts w:ascii="Calibri" w:hAnsi="Calibri" w:cs="Calibri"/>
        </w:rPr>
        <w:t xml:space="preserve">revolúcie bolo preto pre </w:t>
      </w:r>
      <w:r w:rsidR="00B070AB">
        <w:rPr>
          <w:rFonts w:ascii="Calibri" w:hAnsi="Calibri" w:cs="Calibri"/>
        </w:rPr>
        <w:t xml:space="preserve">značku Dacia </w:t>
      </w:r>
      <w:r>
        <w:rPr>
          <w:rFonts w:ascii="Calibri" w:hAnsi="Calibri" w:cs="Calibri"/>
        </w:rPr>
        <w:t xml:space="preserve">úplne prirodzené rezervovať si prvý jarný deň na </w:t>
      </w:r>
      <w:r w:rsidR="00B070AB">
        <w:rPr>
          <w:rFonts w:ascii="Calibri" w:hAnsi="Calibri" w:cs="Calibri"/>
        </w:rPr>
        <w:t>začiatok reklamnej kampa</w:t>
      </w:r>
      <w:r w:rsidR="00FB36A3">
        <w:rPr>
          <w:rFonts w:ascii="Calibri" w:hAnsi="Calibri" w:cs="Calibri"/>
        </w:rPr>
        <w:t>n</w:t>
      </w:r>
      <w:r w:rsidR="00B070AB">
        <w:rPr>
          <w:rFonts w:ascii="Calibri" w:hAnsi="Calibri" w:cs="Calibri"/>
        </w:rPr>
        <w:t>e a v</w:t>
      </w:r>
      <w:r>
        <w:rPr>
          <w:rFonts w:ascii="Calibri" w:hAnsi="Calibri" w:cs="Calibri"/>
        </w:rPr>
        <w:t xml:space="preserve">yraziť na cestu so skupinou umelcov a rozšíriť, že </w:t>
      </w:r>
      <w:r w:rsidRPr="00C4108F">
        <w:rPr>
          <w:rFonts w:ascii="DaciaSpirit" w:hAnsi="DaciaSpirit"/>
          <w:color w:val="000000" w:themeColor="text1"/>
        </w:rPr>
        <w:t>#</w:t>
      </w:r>
      <w:r>
        <w:rPr>
          <w:rFonts w:ascii="Calibri" w:hAnsi="Calibri" w:cs="Calibri"/>
        </w:rPr>
        <w:t>Springiscoming</w:t>
      </w:r>
      <w:r w:rsidR="00B070AB">
        <w:rPr>
          <w:rFonts w:ascii="Calibri" w:hAnsi="Calibri" w:cs="Calibri"/>
        </w:rPr>
        <w:t xml:space="preserve"> a zároveň </w:t>
      </w:r>
      <w:r>
        <w:rPr>
          <w:rFonts w:ascii="Calibri" w:hAnsi="Calibri" w:cs="Calibri"/>
        </w:rPr>
        <w:t>začať novú zábavnú a pestrú kampaň, ktorá odhalí elektrickú mobilitu dostupnú pre všetkých.</w:t>
      </w:r>
    </w:p>
    <w:p w14:paraId="004500F8" w14:textId="77777777" w:rsidR="00C44EB6" w:rsidRDefault="00C44EB6" w:rsidP="003673F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929E801" w14:textId="20566A79" w:rsidR="00C44EB6" w:rsidRDefault="00C44EB6" w:rsidP="00B070A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2E3F7269" wp14:editId="30EE33D8">
            <wp:extent cx="5711402" cy="3265714"/>
            <wp:effectExtent l="0" t="0" r="3810" b="0"/>
            <wp:docPr id="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1"/>
                    <a:srcRect l="9932" t="47129" r="47927" b="6800"/>
                    <a:stretch/>
                  </pic:blipFill>
                  <pic:spPr bwMode="auto">
                    <a:xfrm>
                      <a:off x="0" y="0"/>
                      <a:ext cx="5729125" cy="327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38A9A" w14:textId="77777777" w:rsidR="00531337" w:rsidRDefault="00531337" w:rsidP="003673F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35BC163B" w14:textId="2713A74F" w:rsidR="003673FE" w:rsidRDefault="00B070AB" w:rsidP="003673F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Dacia v spolupráci s reklamnou agentúrou</w:t>
      </w:r>
      <w:r w:rsidR="00AA2FB5">
        <w:rPr>
          <w:rFonts w:ascii="Calibri" w:hAnsi="Calibri" w:cs="Calibri"/>
        </w:rPr>
        <w:t> Publics Sonseil</w:t>
      </w:r>
      <w:r>
        <w:rPr>
          <w:rFonts w:ascii="Calibri" w:hAnsi="Calibri" w:cs="Calibri"/>
        </w:rPr>
        <w:t xml:space="preserve"> vytvorili</w:t>
      </w:r>
      <w:r w:rsidR="00AA2FB5">
        <w:rPr>
          <w:rFonts w:ascii="Calibri" w:hAnsi="Calibri" w:cs="Calibri"/>
        </w:rPr>
        <w:t xml:space="preserve"> reklamnú kampaň, ktorá všetkým pripomína filozofiu značky, ktorá spočíva v tom, že </w:t>
      </w:r>
      <w:r>
        <w:rPr>
          <w:rFonts w:ascii="Calibri" w:hAnsi="Calibri" w:cs="Calibri"/>
        </w:rPr>
        <w:t>v modeloch poskytuje to najpodstatnejšie</w:t>
      </w:r>
      <w:r w:rsidR="00AA2FB5">
        <w:rPr>
          <w:rFonts w:ascii="Calibri" w:hAnsi="Calibri" w:cs="Calibri"/>
        </w:rPr>
        <w:t xml:space="preserve"> a sprístupní </w:t>
      </w:r>
      <w:r w:rsidR="00483AE9">
        <w:rPr>
          <w:rFonts w:ascii="Calibri" w:hAnsi="Calibri" w:cs="Calibri"/>
        </w:rPr>
        <w:t>to</w:t>
      </w:r>
      <w:r w:rsidR="00AA2FB5">
        <w:rPr>
          <w:rFonts w:ascii="Calibri" w:hAnsi="Calibri" w:cs="Calibri"/>
        </w:rPr>
        <w:t xml:space="preserve"> všetkým</w:t>
      </w:r>
      <w:r>
        <w:rPr>
          <w:rFonts w:ascii="Calibri" w:hAnsi="Calibri" w:cs="Calibri"/>
        </w:rPr>
        <w:t xml:space="preserve"> (Exkluzívne pre všetkých).</w:t>
      </w:r>
    </w:p>
    <w:p w14:paraId="4E34A587" w14:textId="650C28BC" w:rsidR="00AA2FB5" w:rsidRDefault="00AA2FB5" w:rsidP="00AA2FB5">
      <w:pPr>
        <w:widowControl w:val="0"/>
        <w:autoSpaceDE w:val="0"/>
        <w:autoSpaceDN w:val="0"/>
        <w:adjustRightInd w:val="0"/>
        <w:jc w:val="both"/>
        <w:rPr>
          <w:rFonts w:cstheme="minorHAnsi"/>
          <w:color w:val="000000" w:themeColor="text1"/>
        </w:rPr>
      </w:pPr>
      <w:r>
        <w:rPr>
          <w:rFonts w:ascii="Calibri" w:hAnsi="Calibri" w:cs="Calibri"/>
        </w:rPr>
        <w:t>Reklama sa nakrúcala v Madride pod vedením Jamesa F. Cotona na cover piesne Mad Wo</w:t>
      </w:r>
      <w:r w:rsidR="00C44EB6">
        <w:rPr>
          <w:rFonts w:ascii="Calibri" w:hAnsi="Calibri" w:cs="Calibri"/>
        </w:rPr>
        <w:t>rl</w:t>
      </w:r>
      <w:r>
        <w:rPr>
          <w:rFonts w:ascii="Calibri" w:hAnsi="Calibri" w:cs="Calibri"/>
        </w:rPr>
        <w:t xml:space="preserve">d od </w:t>
      </w:r>
      <w:r w:rsidRPr="008C22BF">
        <w:rPr>
          <w:rFonts w:cstheme="minorHAnsi"/>
        </w:rPr>
        <w:t>No</w:t>
      </w:r>
      <w:r w:rsidRPr="008C22BF">
        <w:rPr>
          <w:rFonts w:cstheme="minorHAnsi"/>
          <w:color w:val="000000" w:themeColor="text1"/>
        </w:rPr>
        <w:t>ëm.</w:t>
      </w:r>
      <w:r>
        <w:rPr>
          <w:rFonts w:cstheme="minorHAnsi"/>
          <w:color w:val="000000" w:themeColor="text1"/>
        </w:rPr>
        <w:t xml:space="preserve"> Zobrazuje dva paralelné svety, jeden vedľa druhého</w:t>
      </w:r>
      <w:r w:rsidR="00C44EB6">
        <w:rPr>
          <w:rFonts w:cstheme="minorHAnsi"/>
          <w:color w:val="000000" w:themeColor="text1"/>
        </w:rPr>
        <w:t>, ktoré sa</w:t>
      </w:r>
      <w:r w:rsidR="00483AE9">
        <w:rPr>
          <w:rFonts w:cstheme="minorHAnsi"/>
          <w:color w:val="000000" w:themeColor="text1"/>
        </w:rPr>
        <w:t xml:space="preserve"> ale</w:t>
      </w:r>
      <w:r w:rsidR="00C44EB6">
        <w:rPr>
          <w:rFonts w:cstheme="minorHAnsi"/>
          <w:color w:val="000000" w:themeColor="text1"/>
        </w:rPr>
        <w:t xml:space="preserve"> navzájom nesúdia: jeden je ultra-exkluzívny a druhý všeobecný</w:t>
      </w:r>
      <w:r w:rsidR="00483AE9">
        <w:rPr>
          <w:rFonts w:cstheme="minorHAnsi"/>
          <w:color w:val="000000" w:themeColor="text1"/>
        </w:rPr>
        <w:t>,</w:t>
      </w:r>
      <w:r w:rsidR="00C44EB6">
        <w:rPr>
          <w:rFonts w:cstheme="minorHAnsi"/>
          <w:color w:val="000000" w:themeColor="text1"/>
        </w:rPr>
        <w:t xml:space="preserve"> vrátane </w:t>
      </w:r>
      <w:r w:rsidR="008C22BF">
        <w:rPr>
          <w:rFonts w:cstheme="minorHAnsi"/>
          <w:color w:val="000000" w:themeColor="text1"/>
        </w:rPr>
        <w:t xml:space="preserve">modelu </w:t>
      </w:r>
      <w:r w:rsidR="00C44EB6">
        <w:rPr>
          <w:rFonts w:cstheme="minorHAnsi"/>
          <w:color w:val="000000" w:themeColor="text1"/>
        </w:rPr>
        <w:t>Daci</w:t>
      </w:r>
      <w:r w:rsidR="008C22BF">
        <w:rPr>
          <w:rFonts w:cstheme="minorHAnsi"/>
          <w:color w:val="000000" w:themeColor="text1"/>
        </w:rPr>
        <w:t>a</w:t>
      </w:r>
      <w:r w:rsidR="00C44EB6">
        <w:rPr>
          <w:rFonts w:cstheme="minorHAnsi"/>
          <w:color w:val="000000" w:themeColor="text1"/>
        </w:rPr>
        <w:t>.</w:t>
      </w:r>
    </w:p>
    <w:p w14:paraId="2FB4E067" w14:textId="38F2031A" w:rsidR="00C44EB6" w:rsidRDefault="00C44EB6" w:rsidP="00AA2FB5">
      <w:pPr>
        <w:widowControl w:val="0"/>
        <w:autoSpaceDE w:val="0"/>
        <w:autoSpaceDN w:val="0"/>
        <w:adjustRightInd w:val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Slogan: </w:t>
      </w:r>
      <w:r w:rsidRPr="004901DF">
        <w:rPr>
          <w:rFonts w:cstheme="minorHAnsi"/>
          <w:color w:val="000000" w:themeColor="text1"/>
        </w:rPr>
        <w:t>ALL-NEW DAC</w:t>
      </w:r>
      <w:r w:rsidRPr="007D7847">
        <w:rPr>
          <w:rFonts w:cstheme="minorHAnsi"/>
          <w:color w:val="000000" w:themeColor="text1"/>
        </w:rPr>
        <w:t>IA SPRING. All electric. Exclusively for all</w:t>
      </w:r>
      <w:r w:rsidRPr="004901DF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[Úplne Nová Dacia Spring. Úplne </w:t>
      </w:r>
      <w:r w:rsidR="004901DF">
        <w:rPr>
          <w:rFonts w:cstheme="minorHAnsi"/>
          <w:color w:val="000000" w:themeColor="text1"/>
        </w:rPr>
        <w:t>elektrická</w:t>
      </w:r>
      <w:r>
        <w:rPr>
          <w:rFonts w:cstheme="minorHAnsi"/>
          <w:color w:val="000000" w:themeColor="text1"/>
        </w:rPr>
        <w:t>. Exkluzívne pre všetkých.] Všetky vozidlá by mali byť univerzálne prístupné pre všetkých, vrátane elektromobilov.</w:t>
      </w:r>
    </w:p>
    <w:p w14:paraId="5E00EC9C" w14:textId="2788D065" w:rsidR="00C44EB6" w:rsidRDefault="00C44EB6" w:rsidP="00AA2FB5">
      <w:pPr>
        <w:widowControl w:val="0"/>
        <w:autoSpaceDE w:val="0"/>
        <w:autoSpaceDN w:val="0"/>
        <w:adjustRightInd w:val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Reklama opäť raz porušuje </w:t>
      </w:r>
      <w:r w:rsidR="008C22BF">
        <w:rPr>
          <w:rFonts w:cstheme="minorHAnsi"/>
          <w:color w:val="000000" w:themeColor="text1"/>
        </w:rPr>
        <w:t xml:space="preserve">zaužívané </w:t>
      </w:r>
      <w:r>
        <w:rPr>
          <w:rFonts w:cstheme="minorHAnsi"/>
          <w:color w:val="000000" w:themeColor="text1"/>
        </w:rPr>
        <w:t>pravidlá a </w:t>
      </w:r>
      <w:r w:rsidR="004901DF">
        <w:rPr>
          <w:rFonts w:cstheme="minorHAnsi"/>
          <w:color w:val="000000" w:themeColor="text1"/>
        </w:rPr>
        <w:t>predstavuje</w:t>
      </w:r>
      <w:r>
        <w:rPr>
          <w:rFonts w:cstheme="minorHAnsi"/>
          <w:color w:val="000000" w:themeColor="text1"/>
        </w:rPr>
        <w:t xml:space="preserve"> </w:t>
      </w:r>
      <w:r w:rsidR="008C22BF">
        <w:rPr>
          <w:rFonts w:cstheme="minorHAnsi"/>
          <w:color w:val="000000" w:themeColor="text1"/>
        </w:rPr>
        <w:t xml:space="preserve">značku </w:t>
      </w:r>
      <w:r>
        <w:rPr>
          <w:rFonts w:cstheme="minorHAnsi"/>
          <w:color w:val="000000" w:themeColor="text1"/>
        </w:rPr>
        <w:t>Daci</w:t>
      </w:r>
      <w:r w:rsidR="008C22BF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 xml:space="preserve"> ako značku, ktorá </w:t>
      </w:r>
      <w:r w:rsidR="008C22BF">
        <w:rPr>
          <w:rFonts w:cstheme="minorHAnsi"/>
          <w:color w:val="000000" w:themeColor="text1"/>
        </w:rPr>
        <w:t>otrasie</w:t>
      </w:r>
      <w:r>
        <w:rPr>
          <w:rFonts w:cstheme="minorHAnsi"/>
          <w:color w:val="000000" w:themeColor="text1"/>
        </w:rPr>
        <w:t xml:space="preserve"> automotive priemyslom. </w:t>
      </w:r>
    </w:p>
    <w:p w14:paraId="26BD652A" w14:textId="6B9D6DE7" w:rsidR="00C44EB6" w:rsidRPr="008C22BF" w:rsidRDefault="00531337" w:rsidP="0053133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18E2B96" wp14:editId="1BF29385">
            <wp:extent cx="3800475" cy="2647950"/>
            <wp:effectExtent l="0" t="0" r="9525" b="0"/>
            <wp:docPr id="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2"/>
                    <a:srcRect l="21511" t="17500" r="20573" b="14352"/>
                    <a:stretch/>
                  </pic:blipFill>
                  <pic:spPr bwMode="auto">
                    <a:xfrm>
                      <a:off x="0" y="0"/>
                      <a:ext cx="3807620" cy="26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F4196" w14:textId="376DC5BA" w:rsidR="00AB6561" w:rsidRDefault="00AB6561" w:rsidP="00AB656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 necelý mesiac sa budú môcť aj slovenskí zákazníci presvedčiť o tom, že Dacia Spring je prvý</w:t>
      </w:r>
      <w:r w:rsidR="00EE0A74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skutočne cenovo dostupný elektromobil</w:t>
      </w:r>
      <w:r w:rsidR="00EE0A74">
        <w:rPr>
          <w:rFonts w:ascii="Calibri" w:hAnsi="Calibri" w:cs="Calibri"/>
        </w:rPr>
        <w:t>.</w:t>
      </w:r>
      <w:r w:rsidR="008C22BF">
        <w:rPr>
          <w:rFonts w:ascii="Calibri" w:hAnsi="Calibri" w:cs="Calibri"/>
        </w:rPr>
        <w:t xml:space="preserve"> V priebehu apríla budú spustené predobjednávky na prvý elektromobil z dielne Dacia.</w:t>
      </w:r>
    </w:p>
    <w:p w14:paraId="09473CC7" w14:textId="77777777" w:rsidR="00654F77" w:rsidRDefault="00654F77" w:rsidP="00AB6561">
      <w:pPr>
        <w:jc w:val="both"/>
        <w:rPr>
          <w:rFonts w:ascii="Calibri" w:hAnsi="Calibri" w:cs="Calibri"/>
        </w:rPr>
      </w:pPr>
    </w:p>
    <w:p w14:paraId="6C053636" w14:textId="1EFDB2C0" w:rsidR="00654F77" w:rsidRPr="00654F77" w:rsidRDefault="00BF3EA2" w:rsidP="00866646">
      <w:pPr>
        <w:jc w:val="both"/>
      </w:pPr>
      <w:r w:rsidRPr="008C22BF">
        <w:t>Viac i</w:t>
      </w:r>
      <w:r w:rsidR="00F73CD6" w:rsidRPr="008C22BF">
        <w:t>nf</w:t>
      </w:r>
      <w:r w:rsidR="00083749" w:rsidRPr="008C22BF">
        <w:t>o</w:t>
      </w:r>
      <w:r w:rsidR="00F73CD6" w:rsidRPr="008C22BF">
        <w:t xml:space="preserve">rmácii </w:t>
      </w:r>
      <w:r w:rsidR="008552D5" w:rsidRPr="008C22BF">
        <w:t>o modeli Dacia Spring</w:t>
      </w:r>
      <w:r w:rsidR="003B5E0A" w:rsidRPr="008C22BF">
        <w:t xml:space="preserve">, press kit, fotogalériu a video materiály </w:t>
      </w:r>
      <w:r w:rsidR="00F73CD6" w:rsidRPr="008C22BF">
        <w:t>nájdete na stránke</w:t>
      </w:r>
      <w:r w:rsidR="007D7847">
        <w:t xml:space="preserve"> </w:t>
      </w:r>
      <w:hyperlink r:id="rId13" w:history="1">
        <w:r w:rsidR="007D7847" w:rsidRPr="007D7847">
          <w:rPr>
            <w:rStyle w:val="Hypertextovprepojenie"/>
          </w:rPr>
          <w:t>TU</w:t>
        </w:r>
      </w:hyperlink>
      <w:r w:rsidR="007D7847">
        <w:t xml:space="preserve"> a </w:t>
      </w:r>
      <w:hyperlink r:id="rId14" w:history="1">
        <w:r w:rsidR="007D7847" w:rsidRPr="007D7847">
          <w:rPr>
            <w:rStyle w:val="Hypertextovprepojenie"/>
          </w:rPr>
          <w:t>TU</w:t>
        </w:r>
      </w:hyperlink>
      <w:r w:rsidR="007D7847">
        <w:t>.</w:t>
      </w:r>
      <w:r w:rsidR="003B2B83">
        <w:t xml:space="preserve"> Link na teaser video k Novej Dacia Spring nájdete </w:t>
      </w:r>
      <w:hyperlink r:id="rId15" w:history="1">
        <w:r w:rsidR="003B2B83" w:rsidRPr="003B2B83">
          <w:rPr>
            <w:rStyle w:val="Hypertextovprepojenie"/>
          </w:rPr>
          <w:t>TU.</w:t>
        </w:r>
      </w:hyperlink>
    </w:p>
    <w:p w14:paraId="7CBD5CAB" w14:textId="71F15ACE" w:rsidR="006F72C6" w:rsidRPr="00941569" w:rsidRDefault="006F72C6" w:rsidP="00866646">
      <w:pPr>
        <w:jc w:val="both"/>
        <w:rPr>
          <w:b/>
          <w:bCs/>
        </w:rPr>
      </w:pPr>
      <w:r w:rsidRPr="00941569">
        <w:rPr>
          <w:b/>
          <w:bCs/>
        </w:rPr>
        <w:t>O značke Dacia</w:t>
      </w:r>
    </w:p>
    <w:p w14:paraId="1ABF39DE" w14:textId="77777777" w:rsidR="006F72C6" w:rsidRPr="00941569" w:rsidRDefault="006F72C6" w:rsidP="00866646">
      <w:pPr>
        <w:jc w:val="both"/>
      </w:pPr>
      <w:r w:rsidRPr="00941569">
        <w:t>Značka Dacia je súčasťou Skupiny Renault. Je prítomná v 44 krajinách, zastúpená najmä v Európe a v oblasti Stredomoria. Značka vznikla v Rumunsku v roku 1968. Skupina Renault ju kúpila a opäť uviedla na trh v roku 2004 s modelom Dacia Logan. Dacia ponúka autá za najlepšiu cenu na trhu. Vďaka svojim hviezdnym modelom Logan, Sandero &amp; Duster, píše značka svoj úspešný príbeh. Dacia predala doteraz viac ako 7 miliónov vozidiel.</w:t>
      </w:r>
    </w:p>
    <w:p w14:paraId="441560E6" w14:textId="3BFC3309" w:rsidR="00941569" w:rsidRDefault="00941569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553EA5E0" w14:textId="77777777" w:rsidR="004901DF" w:rsidRDefault="004901DF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0A00018A" w14:textId="05BF306B" w:rsidR="00531337" w:rsidRDefault="0053133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12B122FC" w14:textId="3097D42C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4BB35F6B" w14:textId="3B6077FE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7EE8293B" w14:textId="2B82B418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5043D9B4" w14:textId="5603B830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67BDF58F" w14:textId="7D824CE8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0ACD57F2" w14:textId="02B3958A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3E7C9292" w14:textId="4C0FB0CD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10FE7713" w14:textId="0D2ADC23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404BE216" w14:textId="3A2D48C0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764CB0A8" w14:textId="77222519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73F62AE3" w14:textId="45D83B94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13727303" w14:textId="28B2F031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73B540D2" w14:textId="0B849AE6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79371E87" w14:textId="529B0AFE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2101861F" w14:textId="5283108D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091EE165" w14:textId="00B98FF3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69D40FDA" w14:textId="07710F58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17664630" w14:textId="499F6126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025ED41D" w14:textId="0AFBFFD4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009230B4" w14:textId="036314D8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2592E2AC" w14:textId="77777777" w:rsidR="00654F77" w:rsidRDefault="00654F77" w:rsidP="00866646">
      <w:pPr>
        <w:pStyle w:val="PRESSRELEASETEXT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</w:pPr>
    </w:p>
    <w:p w14:paraId="351BC09B" w14:textId="03331F7D" w:rsidR="006F72C6" w:rsidRPr="00866646" w:rsidRDefault="006F72C6" w:rsidP="00866646">
      <w:pPr>
        <w:pStyle w:val="PRESSRELEASETEXT"/>
        <w:rPr>
          <w:rFonts w:asciiTheme="minorHAnsi" w:hAnsiTheme="minorHAnsi" w:cstheme="minorHAnsi"/>
          <w:color w:val="auto"/>
          <w:spacing w:val="0"/>
          <w:lang w:val="sk-SK"/>
        </w:rPr>
      </w:pPr>
      <w:r w:rsidRPr="00866646"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lang w:val="sk-SK" w:eastAsia="cs-CZ"/>
        </w:rPr>
        <w:t>Média kontakt:</w:t>
      </w:r>
    </w:p>
    <w:p w14:paraId="04B8D4AD" w14:textId="77777777" w:rsidR="006F72C6" w:rsidRPr="00866646" w:rsidRDefault="006F72C6" w:rsidP="00866646">
      <w:pPr>
        <w:pStyle w:val="PRESSRELEASECONTACTTEXT"/>
        <w:jc w:val="both"/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sz w:val="24"/>
          <w:lang w:val="sk-SK" w:eastAsia="cs-CZ"/>
        </w:rPr>
      </w:pPr>
      <w:r w:rsidRPr="00866646">
        <w:rPr>
          <w:rFonts w:asciiTheme="minorHAnsi" w:eastAsiaTheme="minorEastAsia" w:hAnsiTheme="minorHAnsi" w:cstheme="minorHAnsi"/>
          <w:b/>
          <w:bCs/>
          <w:iCs/>
          <w:color w:val="auto"/>
          <w:spacing w:val="0"/>
          <w:sz w:val="24"/>
          <w:lang w:val="sk-SK" w:eastAsia="cs-CZ"/>
        </w:rPr>
        <w:t>Ivana Obadalová</w:t>
      </w:r>
    </w:p>
    <w:p w14:paraId="41C3A692" w14:textId="77777777" w:rsidR="006F72C6" w:rsidRPr="00866646" w:rsidRDefault="006F72C6" w:rsidP="00866646">
      <w:pPr>
        <w:pStyle w:val="PRESSRELEASECONTACTTEXT"/>
        <w:jc w:val="both"/>
        <w:rPr>
          <w:rFonts w:asciiTheme="minorHAnsi" w:eastAsiaTheme="minorEastAsia" w:hAnsiTheme="minorHAnsi" w:cstheme="minorHAnsi"/>
          <w:bCs/>
          <w:iCs/>
          <w:color w:val="auto"/>
          <w:spacing w:val="0"/>
          <w:sz w:val="24"/>
          <w:lang w:val="sk-SK" w:eastAsia="cs-CZ"/>
        </w:rPr>
      </w:pPr>
      <w:r w:rsidRPr="00866646">
        <w:rPr>
          <w:rFonts w:asciiTheme="minorHAnsi" w:eastAsiaTheme="minorEastAsia" w:hAnsiTheme="minorHAnsi" w:cstheme="minorHAnsi"/>
          <w:bCs/>
          <w:iCs/>
          <w:color w:val="auto"/>
          <w:spacing w:val="0"/>
          <w:sz w:val="24"/>
          <w:lang w:val="sk-SK" w:eastAsia="cs-CZ"/>
        </w:rPr>
        <w:t>PR manažérka Renault Slovensko</w:t>
      </w:r>
    </w:p>
    <w:p w14:paraId="09DA11F3" w14:textId="77777777" w:rsidR="006F72C6" w:rsidRPr="00866646" w:rsidRDefault="006F72C6" w:rsidP="00866646">
      <w:pPr>
        <w:pStyle w:val="PRESSRELEASECONTACTTEXT"/>
        <w:jc w:val="both"/>
        <w:rPr>
          <w:rFonts w:asciiTheme="minorHAnsi" w:eastAsiaTheme="minorEastAsia" w:hAnsiTheme="minorHAnsi" w:cstheme="minorHAnsi"/>
          <w:bCs/>
          <w:iCs/>
          <w:color w:val="auto"/>
          <w:spacing w:val="0"/>
          <w:sz w:val="24"/>
          <w:lang w:val="sk-SK" w:eastAsia="cs-CZ"/>
        </w:rPr>
      </w:pPr>
      <w:r w:rsidRPr="00866646">
        <w:rPr>
          <w:rFonts w:asciiTheme="minorHAnsi" w:eastAsiaTheme="minorEastAsia" w:hAnsiTheme="minorHAnsi" w:cstheme="minorHAnsi"/>
          <w:bCs/>
          <w:iCs/>
          <w:color w:val="auto"/>
          <w:spacing w:val="0"/>
          <w:sz w:val="24"/>
          <w:lang w:val="sk-SK" w:eastAsia="cs-CZ"/>
        </w:rPr>
        <w:t>0905 210 315</w:t>
      </w:r>
    </w:p>
    <w:p w14:paraId="0646BDE0" w14:textId="0B78EB92" w:rsidR="00941569" w:rsidRDefault="00654F77" w:rsidP="008C22BF">
      <w:pPr>
        <w:pStyle w:val="PRESSRELEASECONTACTTEXT"/>
        <w:jc w:val="both"/>
        <w:rPr>
          <w:lang w:eastAsia="cs-CZ"/>
        </w:rPr>
      </w:pPr>
      <w:hyperlink r:id="rId16" w:history="1">
        <w:r w:rsidR="006F72C6" w:rsidRPr="00866646">
          <w:rPr>
            <w:rStyle w:val="Hypertextovprepojenie"/>
            <w:rFonts w:asciiTheme="minorHAnsi" w:hAnsiTheme="minorHAnsi" w:cstheme="minorHAnsi"/>
            <w:sz w:val="24"/>
            <w:lang w:val="sk-SK" w:eastAsia="cs-CZ"/>
          </w:rPr>
          <w:t>ivana.obadalova@renault.sk</w:t>
        </w:r>
      </w:hyperlink>
    </w:p>
    <w:sectPr w:rsidR="009415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E8133" w14:textId="77777777" w:rsidR="00273694" w:rsidRDefault="00273694" w:rsidP="00923E0B">
      <w:pPr>
        <w:spacing w:after="0" w:line="240" w:lineRule="auto"/>
      </w:pPr>
      <w:r>
        <w:separator/>
      </w:r>
    </w:p>
  </w:endnote>
  <w:endnote w:type="continuationSeparator" w:id="0">
    <w:p w14:paraId="19771E23" w14:textId="77777777" w:rsidR="00273694" w:rsidRDefault="00273694" w:rsidP="00923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ciaSpirit">
    <w:altName w:val="Arial"/>
    <w:charset w:val="00"/>
    <w:family w:val="swiss"/>
    <w:pitch w:val="variable"/>
    <w:sig w:usb0="A0002AAF" w:usb1="D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10D03" w14:textId="77777777" w:rsidR="00654F77" w:rsidRDefault="00654F7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668F9" w14:textId="6B31AE39" w:rsidR="006F72C6" w:rsidRDefault="006F72C6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F5A928" wp14:editId="181162F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e34c4efd96627915c6305c06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E8E665" w14:textId="03EA2E29" w:rsidR="006F72C6" w:rsidRPr="006F72C6" w:rsidRDefault="006F72C6" w:rsidP="006F72C6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6F72C6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5A928" id="_x0000_t202" coordsize="21600,21600" o:spt="202" path="m,l,21600r21600,l21600,xe">
              <v:stroke joinstyle="miter"/>
              <v:path gradientshapeok="t" o:connecttype="rect"/>
            </v:shapetype>
            <v:shape id="MSIPCMe34c4efd96627915c6305c06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DgNrMtsgIAAEcF&#10;AAAOAAAAAAAAAAAAAAAAAC4CAABkcnMvZTJvRG9jLnhtbFBLAQItABQABgAIAAAAIQBc3wgK4QAA&#10;AAsBAAAPAAAAAAAAAAAAAAAAAAwFAABkcnMvZG93bnJldi54bWxQSwUGAAAAAAQABADzAAAAGgYA&#10;AAAA&#10;" o:allowincell="f" filled="f" stroked="f" strokeweight=".5pt">
              <v:textbox inset=",0,20pt,0">
                <w:txbxContent>
                  <w:p w14:paraId="4DE8E665" w14:textId="03EA2E29" w:rsidR="006F72C6" w:rsidRPr="006F72C6" w:rsidRDefault="006F72C6" w:rsidP="006F72C6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6F72C6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AB26E" w14:textId="77777777" w:rsidR="00654F77" w:rsidRDefault="00654F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E57AB" w14:textId="77777777" w:rsidR="00273694" w:rsidRDefault="00273694" w:rsidP="00923E0B">
      <w:pPr>
        <w:spacing w:after="0" w:line="240" w:lineRule="auto"/>
      </w:pPr>
      <w:r>
        <w:separator/>
      </w:r>
    </w:p>
  </w:footnote>
  <w:footnote w:type="continuationSeparator" w:id="0">
    <w:p w14:paraId="571DA969" w14:textId="77777777" w:rsidR="00273694" w:rsidRDefault="00273694" w:rsidP="00923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BAA7C" w14:textId="77777777" w:rsidR="00654F77" w:rsidRDefault="00654F7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0148D" w14:textId="1B162996" w:rsidR="00923E0B" w:rsidRDefault="00923E0B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62134" wp14:editId="25114B9B">
          <wp:simplePos x="0" y="0"/>
          <wp:positionH relativeFrom="column">
            <wp:posOffset>4227781</wp:posOffset>
          </wp:positionH>
          <wp:positionV relativeFrom="paragraph">
            <wp:posOffset>-140335</wp:posOffset>
          </wp:positionV>
          <wp:extent cx="1733709" cy="391886"/>
          <wp:effectExtent l="0" t="0" r="0" b="0"/>
          <wp:wrapNone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49" b="34708"/>
                  <a:stretch/>
                </pic:blipFill>
                <pic:spPr bwMode="auto">
                  <a:xfrm>
                    <a:off x="0" y="0"/>
                    <a:ext cx="1733709" cy="391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4D8EB" w14:textId="77777777" w:rsidR="00654F77" w:rsidRDefault="00654F7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D6831"/>
    <w:multiLevelType w:val="hybridMultilevel"/>
    <w:tmpl w:val="C5E0D1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738FF"/>
    <w:multiLevelType w:val="hybridMultilevel"/>
    <w:tmpl w:val="986611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E50C9"/>
    <w:multiLevelType w:val="hybridMultilevel"/>
    <w:tmpl w:val="05A289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42730"/>
    <w:multiLevelType w:val="hybridMultilevel"/>
    <w:tmpl w:val="EB64DE5A"/>
    <w:lvl w:ilvl="0" w:tplc="484638C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C0389"/>
    <w:multiLevelType w:val="hybridMultilevel"/>
    <w:tmpl w:val="7D5820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63B50"/>
    <w:multiLevelType w:val="hybridMultilevel"/>
    <w:tmpl w:val="6E7018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11D38"/>
    <w:multiLevelType w:val="hybridMultilevel"/>
    <w:tmpl w:val="4B9403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F7290"/>
    <w:multiLevelType w:val="hybridMultilevel"/>
    <w:tmpl w:val="A32C7C0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E0B"/>
    <w:rsid w:val="00083749"/>
    <w:rsid w:val="00094D59"/>
    <w:rsid w:val="00162006"/>
    <w:rsid w:val="00176AEE"/>
    <w:rsid w:val="001D412C"/>
    <w:rsid w:val="00273694"/>
    <w:rsid w:val="002A4F13"/>
    <w:rsid w:val="002E0A5F"/>
    <w:rsid w:val="003673FE"/>
    <w:rsid w:val="00371C95"/>
    <w:rsid w:val="00377EE8"/>
    <w:rsid w:val="003B2B83"/>
    <w:rsid w:val="003B5E0A"/>
    <w:rsid w:val="003F4072"/>
    <w:rsid w:val="00464599"/>
    <w:rsid w:val="00483AE9"/>
    <w:rsid w:val="004901DF"/>
    <w:rsid w:val="004C528D"/>
    <w:rsid w:val="00507284"/>
    <w:rsid w:val="00531337"/>
    <w:rsid w:val="005800D0"/>
    <w:rsid w:val="00654F77"/>
    <w:rsid w:val="00685199"/>
    <w:rsid w:val="006F72C6"/>
    <w:rsid w:val="007732E5"/>
    <w:rsid w:val="007978D8"/>
    <w:rsid w:val="007D4086"/>
    <w:rsid w:val="007D7847"/>
    <w:rsid w:val="007F7025"/>
    <w:rsid w:val="008552D5"/>
    <w:rsid w:val="00866646"/>
    <w:rsid w:val="008C22BF"/>
    <w:rsid w:val="0091444D"/>
    <w:rsid w:val="00923E0B"/>
    <w:rsid w:val="00941569"/>
    <w:rsid w:val="0095125C"/>
    <w:rsid w:val="00974659"/>
    <w:rsid w:val="009A1BC5"/>
    <w:rsid w:val="00A1526C"/>
    <w:rsid w:val="00AA2FB5"/>
    <w:rsid w:val="00AB6561"/>
    <w:rsid w:val="00B070AB"/>
    <w:rsid w:val="00BA4E99"/>
    <w:rsid w:val="00BF3EA2"/>
    <w:rsid w:val="00C4108F"/>
    <w:rsid w:val="00C44EB6"/>
    <w:rsid w:val="00C82DF3"/>
    <w:rsid w:val="00D30EA6"/>
    <w:rsid w:val="00DF4EF4"/>
    <w:rsid w:val="00EE0A74"/>
    <w:rsid w:val="00EE7435"/>
    <w:rsid w:val="00F73CD6"/>
    <w:rsid w:val="00FB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7D9B0E"/>
  <w15:chartTrackingRefBased/>
  <w15:docId w15:val="{F56C3A0A-94BA-44E7-A531-80FA38D4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23E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3E0B"/>
  </w:style>
  <w:style w:type="paragraph" w:styleId="Pta">
    <w:name w:val="footer"/>
    <w:basedOn w:val="Normlny"/>
    <w:link w:val="PtaChar"/>
    <w:uiPriority w:val="99"/>
    <w:unhideWhenUsed/>
    <w:rsid w:val="00923E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3E0B"/>
  </w:style>
  <w:style w:type="paragraph" w:styleId="Odsekzoznamu">
    <w:name w:val="List Paragraph"/>
    <w:basedOn w:val="Normlny"/>
    <w:uiPriority w:val="34"/>
    <w:qFormat/>
    <w:rsid w:val="00D30EA6"/>
    <w:pPr>
      <w:ind w:left="720"/>
      <w:contextualSpacing/>
    </w:pPr>
  </w:style>
  <w:style w:type="table" w:styleId="Mriekatabuky">
    <w:name w:val="Table Grid"/>
    <w:basedOn w:val="Normlnatabuka"/>
    <w:uiPriority w:val="39"/>
    <w:rsid w:val="007D4086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6F72C6"/>
    <w:rPr>
      <w:color w:val="0563C1" w:themeColor="hyperlink"/>
      <w:u w:val="single"/>
    </w:rPr>
  </w:style>
  <w:style w:type="paragraph" w:customStyle="1" w:styleId="PRESSRELEASETEXT">
    <w:name w:val="PRESS RELEASE TEXT"/>
    <w:basedOn w:val="Normlny"/>
    <w:qFormat/>
    <w:rsid w:val="006F72C6"/>
    <w:pPr>
      <w:spacing w:after="0" w:line="240" w:lineRule="auto"/>
      <w:jc w:val="both"/>
    </w:pPr>
    <w:rPr>
      <w:rFonts w:ascii="Arial Narrow" w:hAnsi="Arial Narrow"/>
      <w:color w:val="000000" w:themeColor="text1"/>
      <w:spacing w:val="11"/>
      <w:sz w:val="24"/>
      <w:szCs w:val="24"/>
      <w:lang w:val="fr-FR"/>
    </w:rPr>
  </w:style>
  <w:style w:type="paragraph" w:customStyle="1" w:styleId="PRESSRELEASECONTACTTEXT">
    <w:name w:val="PRESS RELEASE CONTACT TEXT"/>
    <w:next w:val="Normlny"/>
    <w:qFormat/>
    <w:rsid w:val="006F72C6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  <w:lang w:val="fr-FR"/>
    </w:rPr>
  </w:style>
  <w:style w:type="character" w:styleId="Odkaznakomentr">
    <w:name w:val="annotation reference"/>
    <w:basedOn w:val="Predvolenpsmoodseku"/>
    <w:uiPriority w:val="99"/>
    <w:semiHidden/>
    <w:unhideWhenUsed/>
    <w:rsid w:val="00BF3EA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F3EA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F3EA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F3EA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F3EA2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F3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3EA2"/>
    <w:rPr>
      <w:rFonts w:ascii="Segoe UI" w:hAnsi="Segoe UI" w:cs="Segoe UI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083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5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n.media.groupe.renault.com/spring.htm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vana.obadalova@renault.s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intranet.grouperenault.com/declic/en/post/sales-and-marketing/spring-is-coming-so-is-dacia-spring/21408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edia.renault.sk/item/33204-nova-dacia-spring-electric-elektricka-revolucia-dacie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2" ma:contentTypeDescription="Create a new document." ma:contentTypeScope="" ma:versionID="c22fb4723ed2e8d0e13aa6d276a80ed9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26af3681989f615ee13f3b2ca15005d1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6F186-3B8F-44B6-A73A-631110CEA5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EB18AF-7227-4EAC-8726-2D798FC09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DE710F-A06E-451C-8118-FE77050A5B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560</Words>
  <Characters>3193</Characters>
  <Application>Microsoft Office Word</Application>
  <DocSecurity>4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HULJAKOVA Terezia (renexter)</dc:creator>
  <cp:keywords/>
  <dc:description/>
  <cp:lastModifiedBy>HULJAKOVA Terezia (renexter)</cp:lastModifiedBy>
  <cp:revision>2</cp:revision>
  <dcterms:created xsi:type="dcterms:W3CDTF">2021-03-19T09:01:00Z</dcterms:created>
  <dcterms:modified xsi:type="dcterms:W3CDTF">2021-03-19T09:01:00Z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2021-03-19T09:00:43Z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144147a6-af02-4108-a0c2-e86a1bec12af</vt:lpwstr>
  </property>
  <property fmtid="{D5CDD505-2E9C-101B-9397-08002B2CF9AE}" pid="9" name="MSIP_Label_fd1c0902-ed92-4fed-896d-2e7725de02d4_ContentBits">
    <vt:lpwstr>2</vt:lpwstr>
  </property>
</Properties>
</file>