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Galéria</w:t>
      </w:r>
    </w:p>
    <w:p>
      <w:pPr/>
      <w:r>
        <w:rPr/>
        <w:t xml:space="preserve">14. 1. 2021</w:t>
      </w:r>
    </w:p>
    <w:p>
      <w:pPr/>
      <w:r>
        <w:rPr>
          <w:sz w:val="30"/>
          <w:szCs w:val="30"/>
        </w:rPr>
        <w:t xml:space="preserve">Renaulution - strategický plán Skupiny Renault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2021-02-10T21:25:23+01:00</dcterms:created>
  <dcterms:modified xsi:type="dcterms:W3CDTF">2021-02-10T21:25:23+01:00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