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B985" w14:textId="726DB386" w:rsidR="00001FF0" w:rsidRPr="00001FF0" w:rsidRDefault="00001FF0" w:rsidP="00001FF0">
      <w:pPr>
        <w:tabs>
          <w:tab w:val="left" w:pos="1827"/>
        </w:tabs>
        <w:spacing w:line="240" w:lineRule="auto"/>
        <w:rPr>
          <w:b/>
          <w:bCs/>
          <w:color w:val="FFC000"/>
          <w:sz w:val="50"/>
          <w:szCs w:val="50"/>
        </w:rPr>
      </w:pPr>
      <w:r w:rsidRPr="00001FF0">
        <w:rPr>
          <w:b/>
          <w:bCs/>
          <w:color w:val="FFC000"/>
          <w:sz w:val="50"/>
          <w:szCs w:val="50"/>
        </w:rPr>
        <w:t>Tlačová správa</w:t>
      </w:r>
    </w:p>
    <w:p w14:paraId="758D0D91" w14:textId="20823B2F" w:rsidR="00001FF0" w:rsidRPr="00001FF0" w:rsidRDefault="00001FF0" w:rsidP="00001FF0">
      <w:pPr>
        <w:tabs>
          <w:tab w:val="left" w:pos="1827"/>
        </w:tabs>
        <w:spacing w:line="240" w:lineRule="auto"/>
        <w:rPr>
          <w:b/>
          <w:bCs/>
          <w:sz w:val="24"/>
          <w:szCs w:val="24"/>
        </w:rPr>
      </w:pPr>
      <w:r w:rsidRPr="00001FF0">
        <w:rPr>
          <w:b/>
          <w:bCs/>
          <w:sz w:val="24"/>
          <w:szCs w:val="24"/>
        </w:rPr>
        <w:t>21. 10. 2020</w:t>
      </w:r>
    </w:p>
    <w:p w14:paraId="08E6C7D8" w14:textId="4A6F3854" w:rsidR="00804545" w:rsidRPr="006B0C18" w:rsidRDefault="00804545" w:rsidP="00904C4F">
      <w:pPr>
        <w:tabs>
          <w:tab w:val="left" w:pos="1827"/>
        </w:tabs>
        <w:jc w:val="center"/>
        <w:rPr>
          <w:b/>
          <w:bCs/>
          <w:sz w:val="40"/>
          <w:szCs w:val="40"/>
        </w:rPr>
      </w:pPr>
      <w:r w:rsidRPr="006B0C18">
        <w:rPr>
          <w:b/>
          <w:bCs/>
          <w:sz w:val="40"/>
          <w:szCs w:val="40"/>
        </w:rPr>
        <w:t xml:space="preserve">Renault eWays: Skupina </w:t>
      </w:r>
      <w:r w:rsidR="006B0C18">
        <w:rPr>
          <w:b/>
          <w:bCs/>
          <w:sz w:val="40"/>
          <w:szCs w:val="40"/>
        </w:rPr>
        <w:t xml:space="preserve">Renault </w:t>
      </w:r>
      <w:r w:rsidR="00D36D5E">
        <w:rPr>
          <w:b/>
          <w:bCs/>
          <w:sz w:val="40"/>
          <w:szCs w:val="40"/>
        </w:rPr>
        <w:t>predstavuje</w:t>
      </w:r>
      <w:r w:rsidRPr="006B0C18">
        <w:rPr>
          <w:b/>
          <w:bCs/>
          <w:sz w:val="40"/>
          <w:szCs w:val="40"/>
        </w:rPr>
        <w:t xml:space="preserve"> </w:t>
      </w:r>
      <w:r w:rsidR="009C4351">
        <w:rPr>
          <w:b/>
          <w:bCs/>
          <w:sz w:val="40"/>
          <w:szCs w:val="40"/>
        </w:rPr>
        <w:t>dva</w:t>
      </w:r>
      <w:r w:rsidRPr="006B0C18">
        <w:rPr>
          <w:b/>
          <w:bCs/>
          <w:sz w:val="40"/>
          <w:szCs w:val="40"/>
        </w:rPr>
        <w:t xml:space="preserve"> nové projekty skladovania energie</w:t>
      </w:r>
    </w:p>
    <w:p w14:paraId="188D5335" w14:textId="13ED7A39" w:rsidR="00804545" w:rsidRPr="00904C4F" w:rsidRDefault="00804545" w:rsidP="00904C4F">
      <w:pPr>
        <w:pStyle w:val="Odsekzoznamu"/>
        <w:numPr>
          <w:ilvl w:val="0"/>
          <w:numId w:val="2"/>
        </w:numPr>
        <w:tabs>
          <w:tab w:val="left" w:pos="1827"/>
        </w:tabs>
        <w:jc w:val="both"/>
        <w:rPr>
          <w:b/>
          <w:bCs/>
          <w:sz w:val="26"/>
          <w:szCs w:val="26"/>
        </w:rPr>
      </w:pPr>
      <w:r w:rsidRPr="00904C4F">
        <w:rPr>
          <w:b/>
          <w:bCs/>
          <w:sz w:val="26"/>
          <w:szCs w:val="26"/>
        </w:rPr>
        <w:t xml:space="preserve">Pri príležitosti Renault eWays, </w:t>
      </w:r>
      <w:r w:rsidR="00F26FCC">
        <w:rPr>
          <w:b/>
          <w:bCs/>
          <w:sz w:val="26"/>
          <w:szCs w:val="26"/>
        </w:rPr>
        <w:t>podujatia</w:t>
      </w:r>
      <w:r w:rsidRPr="00904C4F">
        <w:rPr>
          <w:b/>
          <w:bCs/>
          <w:sz w:val="26"/>
          <w:szCs w:val="26"/>
        </w:rPr>
        <w:t xml:space="preserve">, ktorý sa venuje </w:t>
      </w:r>
      <w:r w:rsidR="00F26FCC">
        <w:rPr>
          <w:b/>
          <w:bCs/>
          <w:sz w:val="26"/>
          <w:szCs w:val="26"/>
        </w:rPr>
        <w:t xml:space="preserve">elektromobilite a </w:t>
      </w:r>
      <w:r w:rsidRPr="00904C4F">
        <w:rPr>
          <w:b/>
          <w:bCs/>
          <w:sz w:val="26"/>
          <w:szCs w:val="26"/>
        </w:rPr>
        <w:t>nulovým uhlíkovým emisiám, Skupina Renault uvádza nové konkrétne riešenia pre energetické riadenie</w:t>
      </w:r>
      <w:r w:rsidR="004F1356">
        <w:rPr>
          <w:b/>
          <w:bCs/>
          <w:sz w:val="26"/>
          <w:szCs w:val="26"/>
        </w:rPr>
        <w:t>:</w:t>
      </w:r>
    </w:p>
    <w:p w14:paraId="00BDD267" w14:textId="13090717" w:rsidR="00804545" w:rsidRPr="00904C4F" w:rsidRDefault="00804545" w:rsidP="00904C4F">
      <w:pPr>
        <w:pStyle w:val="Odsekzoznamu"/>
        <w:numPr>
          <w:ilvl w:val="0"/>
          <w:numId w:val="2"/>
        </w:numPr>
        <w:tabs>
          <w:tab w:val="left" w:pos="1827"/>
        </w:tabs>
        <w:jc w:val="both"/>
        <w:rPr>
          <w:b/>
          <w:bCs/>
          <w:sz w:val="26"/>
          <w:szCs w:val="26"/>
        </w:rPr>
      </w:pPr>
      <w:r w:rsidRPr="00904C4F">
        <w:rPr>
          <w:b/>
          <w:bCs/>
          <w:sz w:val="26"/>
          <w:szCs w:val="26"/>
        </w:rPr>
        <w:t xml:space="preserve">Uvedenie prvého Advanced </w:t>
      </w:r>
      <w:r w:rsidR="006F5273">
        <w:rPr>
          <w:b/>
          <w:bCs/>
          <w:sz w:val="26"/>
          <w:szCs w:val="26"/>
        </w:rPr>
        <w:t>B</w:t>
      </w:r>
      <w:r w:rsidRPr="00904C4F">
        <w:rPr>
          <w:b/>
          <w:bCs/>
          <w:sz w:val="26"/>
          <w:szCs w:val="26"/>
        </w:rPr>
        <w:t>attery Storage (ABS) v</w:t>
      </w:r>
      <w:r w:rsidR="00CA6C2E">
        <w:rPr>
          <w:b/>
          <w:bCs/>
          <w:sz w:val="26"/>
          <w:szCs w:val="26"/>
        </w:rPr>
        <w:t> </w:t>
      </w:r>
      <w:r w:rsidRPr="00904C4F">
        <w:rPr>
          <w:b/>
          <w:bCs/>
          <w:sz w:val="26"/>
          <w:szCs w:val="26"/>
        </w:rPr>
        <w:t>Douai</w:t>
      </w:r>
      <w:r w:rsidR="00CA6C2E">
        <w:rPr>
          <w:b/>
          <w:bCs/>
          <w:sz w:val="26"/>
          <w:szCs w:val="26"/>
        </w:rPr>
        <w:t xml:space="preserve"> vo Francúzsku</w:t>
      </w:r>
    </w:p>
    <w:p w14:paraId="0D3D6B19" w14:textId="06FF1CF8" w:rsidR="00804545" w:rsidRPr="00904C4F" w:rsidRDefault="00804545" w:rsidP="00904C4F">
      <w:pPr>
        <w:pStyle w:val="Odsekzoznamu"/>
        <w:numPr>
          <w:ilvl w:val="0"/>
          <w:numId w:val="2"/>
        </w:numPr>
        <w:tabs>
          <w:tab w:val="left" w:pos="1827"/>
        </w:tabs>
        <w:jc w:val="both"/>
        <w:rPr>
          <w:b/>
          <w:bCs/>
          <w:sz w:val="26"/>
          <w:szCs w:val="26"/>
        </w:rPr>
      </w:pPr>
      <w:r w:rsidRPr="00904C4F">
        <w:rPr>
          <w:b/>
          <w:bCs/>
          <w:sz w:val="26"/>
          <w:szCs w:val="26"/>
        </w:rPr>
        <w:t>Projekt SmartHubs</w:t>
      </w:r>
      <w:r w:rsidR="00CA6C2E">
        <w:rPr>
          <w:b/>
          <w:bCs/>
          <w:sz w:val="26"/>
          <w:szCs w:val="26"/>
        </w:rPr>
        <w:t xml:space="preserve"> </w:t>
      </w:r>
      <w:r w:rsidRPr="00904C4F">
        <w:rPr>
          <w:b/>
          <w:bCs/>
          <w:sz w:val="26"/>
          <w:szCs w:val="26"/>
        </w:rPr>
        <w:t>s</w:t>
      </w:r>
      <w:r w:rsidR="00CA6C2E">
        <w:rPr>
          <w:b/>
          <w:bCs/>
          <w:sz w:val="26"/>
          <w:szCs w:val="26"/>
        </w:rPr>
        <w:t>polu so Spoločnosťou</w:t>
      </w:r>
      <w:r w:rsidRPr="00904C4F">
        <w:rPr>
          <w:b/>
          <w:bCs/>
          <w:sz w:val="26"/>
          <w:szCs w:val="26"/>
        </w:rPr>
        <w:t> Connected Energy v Západnom Sussexe v Spojenom kráľovstve</w:t>
      </w:r>
    </w:p>
    <w:p w14:paraId="084261F9" w14:textId="7454A03A" w:rsidR="00804545" w:rsidRPr="00904C4F" w:rsidRDefault="00804545" w:rsidP="00904C4F">
      <w:pPr>
        <w:tabs>
          <w:tab w:val="left" w:pos="1827"/>
        </w:tabs>
        <w:jc w:val="both"/>
        <w:rPr>
          <w:b/>
          <w:bCs/>
        </w:rPr>
      </w:pPr>
      <w:r w:rsidRPr="00904C4F">
        <w:rPr>
          <w:b/>
          <w:bCs/>
        </w:rPr>
        <w:t>Skupina Renault pokračuje vo svojom záväzku smerom k udržateľnej mobilite, ktorá pôsobí na elektrický ekosystém ako celok. S projektom Advanced Batter</w:t>
      </w:r>
      <w:r w:rsidR="006F5273">
        <w:rPr>
          <w:b/>
          <w:bCs/>
        </w:rPr>
        <w:t>y</w:t>
      </w:r>
      <w:r w:rsidRPr="00904C4F">
        <w:rPr>
          <w:b/>
          <w:bCs/>
        </w:rPr>
        <w:t xml:space="preserve"> Storage vo </w:t>
      </w:r>
      <w:r w:rsidR="00CA6C2E">
        <w:rPr>
          <w:b/>
          <w:bCs/>
        </w:rPr>
        <w:t>F</w:t>
      </w:r>
      <w:r w:rsidRPr="00904C4F">
        <w:rPr>
          <w:b/>
          <w:bCs/>
        </w:rPr>
        <w:t>rancúzsku a projektom Smarthubs vo Veľkej Británii</w:t>
      </w:r>
      <w:r w:rsidR="00F42B19" w:rsidRPr="00904C4F">
        <w:rPr>
          <w:b/>
          <w:bCs/>
        </w:rPr>
        <w:t xml:space="preserve"> iniciuje dva veľké projekty v Európe s opätovným využitím batérií. Spoločným </w:t>
      </w:r>
      <w:r w:rsidR="004F1356">
        <w:rPr>
          <w:b/>
          <w:bCs/>
        </w:rPr>
        <w:t>zámerom</w:t>
      </w:r>
      <w:r w:rsidR="00F42B19" w:rsidRPr="00904C4F">
        <w:rPr>
          <w:b/>
          <w:bCs/>
        </w:rPr>
        <w:t xml:space="preserve"> je zvládnuť rozdiel medzi spotrebou a výrobou elektriny s cieľom zvýšiť podiel obnoviteľných energií na skladbe zdrojov energie. Cieľom je udržať rovnováhu medzi ponukou a dopytom v elektrickej sieti integráciou rôznych zdrojov energie s prerušovanými výrobnými kapacitami.</w:t>
      </w:r>
    </w:p>
    <w:p w14:paraId="75B53BCC" w14:textId="0581460A" w:rsidR="00F42B19" w:rsidRDefault="00615DA5" w:rsidP="00904C4F">
      <w:pPr>
        <w:tabs>
          <w:tab w:val="left" w:pos="1827"/>
        </w:tabs>
        <w:jc w:val="both"/>
      </w:pPr>
      <w:r>
        <w:t>Projekt</w:t>
      </w:r>
      <w:r w:rsidR="00327377">
        <w:t xml:space="preserve"> Advanced Battery Storage</w:t>
      </w:r>
      <w:r>
        <w:t xml:space="preserve"> </w:t>
      </w:r>
      <w:r w:rsidR="00AF7FFC">
        <w:t xml:space="preserve">prvýkrát </w:t>
      </w:r>
      <w:r w:rsidR="003B0095">
        <w:t>otestovali</w:t>
      </w:r>
      <w:r w:rsidR="002D43FD">
        <w:t xml:space="preserve"> v t</w:t>
      </w:r>
      <w:r>
        <w:t>ovár</w:t>
      </w:r>
      <w:r w:rsidR="002D43FD">
        <w:t>ni</w:t>
      </w:r>
      <w:r>
        <w:t xml:space="preserve"> Georges Besse v Douai</w:t>
      </w:r>
      <w:r w:rsidR="00327377">
        <w:t xml:space="preserve">, ktorú </w:t>
      </w:r>
      <w:r w:rsidR="00AF7FFC">
        <w:t>sprostredkovala</w:t>
      </w:r>
      <w:r w:rsidR="00327377">
        <w:t xml:space="preserve"> </w:t>
      </w:r>
      <w:r w:rsidR="00205C48">
        <w:t>S</w:t>
      </w:r>
      <w:r w:rsidR="00327377">
        <w:t>poločnosť NIDEC ASI, partner a poskytovateľ priestorov. Tento projekt je súčasťou Skupiny Renault a je zameraný na vývoj inteligentného elektrického ekosystému v prospech energetickej výmeny</w:t>
      </w:r>
      <w:r w:rsidR="00C62F51">
        <w:t>.</w:t>
      </w:r>
    </w:p>
    <w:p w14:paraId="44C3FB5B" w14:textId="66B2686C" w:rsidR="00327377" w:rsidRDefault="00327377" w:rsidP="00904C4F">
      <w:pPr>
        <w:tabs>
          <w:tab w:val="left" w:pos="1827"/>
        </w:tabs>
        <w:jc w:val="both"/>
      </w:pPr>
      <w:r>
        <w:t>Tento nový projekt</w:t>
      </w:r>
      <w:r w:rsidR="00AF7FFC">
        <w:t xml:space="preserve"> sleduje </w:t>
      </w:r>
      <w:r w:rsidR="00C62F51">
        <w:t xml:space="preserve">aj </w:t>
      </w:r>
      <w:r>
        <w:t xml:space="preserve">najmenší </w:t>
      </w:r>
      <w:r w:rsidR="00C62F51">
        <w:t>nesúlad</w:t>
      </w:r>
      <w:r>
        <w:t xml:space="preserve"> medzi spotrebou a výrobou </w:t>
      </w:r>
      <w:r w:rsidR="00C62F51">
        <w:t>energie</w:t>
      </w:r>
      <w:r w:rsidR="0011165B">
        <w:t>, ktorý</w:t>
      </w:r>
      <w:r w:rsidR="00C62F51">
        <w:t xml:space="preserve"> </w:t>
      </w:r>
      <w:r>
        <w:t xml:space="preserve">spôsobuje poruchy, ktoré môžu narušiť stabilitu frekvencie domácej siete. Stacionárne </w:t>
      </w:r>
      <w:r w:rsidR="00904C4F">
        <w:t>uskladnenie</w:t>
      </w:r>
      <w:r>
        <w:t xml:space="preserve"> energie tak umožňuje regulovať a stabilizovať sieť nabíjaním batérií, keď je nízky dopyt</w:t>
      </w:r>
      <w:r w:rsidR="00372932">
        <w:t>. A akonáhle je vysoký dopyt</w:t>
      </w:r>
      <w:r w:rsidR="004F1356">
        <w:t>,</w:t>
      </w:r>
      <w:r w:rsidR="00372932">
        <w:t xml:space="preserve"> o</w:t>
      </w:r>
      <w:r>
        <w:t xml:space="preserve">pätovne </w:t>
      </w:r>
      <w:r w:rsidR="004F1356">
        <w:t>poskytne</w:t>
      </w:r>
      <w:r>
        <w:t xml:space="preserve"> energiu obsiahnutú v týchto batériách späť do siete</w:t>
      </w:r>
      <w:r w:rsidR="003F08B7">
        <w:t>.</w:t>
      </w:r>
    </w:p>
    <w:p w14:paraId="2D8EA60E" w14:textId="3272094F" w:rsidR="00327377" w:rsidRDefault="006B0CDC" w:rsidP="00904C4F">
      <w:pPr>
        <w:tabs>
          <w:tab w:val="left" w:pos="1827"/>
        </w:tabs>
        <w:jc w:val="both"/>
      </w:pPr>
      <w:r>
        <w:t xml:space="preserve">Projekt </w:t>
      </w:r>
      <w:r w:rsidR="00327377">
        <w:t>Advanced Battery Storage</w:t>
      </w:r>
      <w:r w:rsidR="00C70F95">
        <w:t xml:space="preserve"> </w:t>
      </w:r>
      <w:r>
        <w:t>sa týka</w:t>
      </w:r>
      <w:r w:rsidR="00C70F95">
        <w:t xml:space="preserve"> </w:t>
      </w:r>
      <w:r w:rsidR="00904C4F">
        <w:t>batér</w:t>
      </w:r>
      <w:r>
        <w:t>ií</w:t>
      </w:r>
      <w:r w:rsidR="00C70F95">
        <w:t xml:space="preserve"> pre </w:t>
      </w:r>
      <w:r w:rsidR="00904C4F">
        <w:t>elektromobily</w:t>
      </w:r>
      <w:r w:rsidR="00C70F95">
        <w:t xml:space="preserve">, ktoré </w:t>
      </w:r>
      <w:r>
        <w:t xml:space="preserve">uložili do </w:t>
      </w:r>
      <w:r w:rsidR="00C70F95">
        <w:t>kontajnero</w:t>
      </w:r>
      <w:r>
        <w:t xml:space="preserve">v. </w:t>
      </w:r>
      <w:r w:rsidR="00C80936">
        <w:t>Ich kapacita je</w:t>
      </w:r>
      <w:r w:rsidR="00587031">
        <w:t xml:space="preserve"> </w:t>
      </w:r>
      <w:r w:rsidR="00C70F95">
        <w:t xml:space="preserve">takmer 50 MWh </w:t>
      </w:r>
      <w:r w:rsidR="00587031">
        <w:t xml:space="preserve">a sú </w:t>
      </w:r>
      <w:r w:rsidR="00C70F95">
        <w:t xml:space="preserve">na niekoľkých miestach vo Francúzsku. Prevádzka v Douai má celkovú inštalovanú kapacitu 4,7 MWh s opätovným </w:t>
      </w:r>
      <w:r w:rsidR="009C7276">
        <w:t>využitím</w:t>
      </w:r>
      <w:r w:rsidR="00C70F95">
        <w:t xml:space="preserve"> batérií</w:t>
      </w:r>
      <w:r w:rsidR="009C7276">
        <w:t xml:space="preserve">. </w:t>
      </w:r>
      <w:r w:rsidR="00D210D3">
        <w:t>Zároveň m</w:t>
      </w:r>
      <w:r w:rsidR="00387942">
        <w:t>á aj n</w:t>
      </w:r>
      <w:r w:rsidR="00C70F95">
        <w:t>ové batérie, ktoré sú uskladnené pre budúce použitie.</w:t>
      </w:r>
    </w:p>
    <w:p w14:paraId="7611388E" w14:textId="39F7DC16" w:rsidR="00282A9B" w:rsidRDefault="00282A9B" w:rsidP="00904C4F">
      <w:pPr>
        <w:tabs>
          <w:tab w:val="left" w:pos="1827"/>
        </w:tabs>
        <w:jc w:val="both"/>
      </w:pPr>
      <w:r>
        <w:t>Advanced Battery Storage</w:t>
      </w:r>
      <w:r w:rsidR="004D1285">
        <w:t xml:space="preserve"> </w:t>
      </w:r>
      <w:r w:rsidR="000E2A1D">
        <w:t>sa realizuje spolu s</w:t>
      </w:r>
      <w:r w:rsidR="00387942">
        <w:t>o Spoločnosťou</w:t>
      </w:r>
      <w:r w:rsidR="000E2A1D">
        <w:t> Banque des Territoires,</w:t>
      </w:r>
      <w:r w:rsidR="00A00C91">
        <w:t xml:space="preserve"> nadáciou Ecological Transport Modernisation</w:t>
      </w:r>
      <w:r w:rsidR="00387942">
        <w:t xml:space="preserve"> </w:t>
      </w:r>
      <w:r w:rsidR="00ED4627">
        <w:t>a nemecký</w:t>
      </w:r>
      <w:r w:rsidR="00387942">
        <w:t>m</w:t>
      </w:r>
      <w:r w:rsidR="00ED4627">
        <w:t xml:space="preserve"> startup</w:t>
      </w:r>
      <w:r w:rsidR="00387942">
        <w:t>om</w:t>
      </w:r>
      <w:r w:rsidR="00ED4627">
        <w:t xml:space="preserve"> The Mobility House. </w:t>
      </w:r>
      <w:r w:rsidR="00566640">
        <w:t xml:space="preserve">Toto všetko ukazuje </w:t>
      </w:r>
      <w:r w:rsidR="009C746B">
        <w:t>schopnosť</w:t>
      </w:r>
      <w:r w:rsidR="00566640">
        <w:t xml:space="preserve"> </w:t>
      </w:r>
      <w:r w:rsidR="004F1356">
        <w:t>S</w:t>
      </w:r>
      <w:r w:rsidR="00566640">
        <w:t xml:space="preserve">kupiny </w:t>
      </w:r>
      <w:r w:rsidR="009C746B">
        <w:t>predvídať</w:t>
      </w:r>
      <w:r w:rsidR="00566640">
        <w:t xml:space="preserve"> </w:t>
      </w:r>
      <w:r w:rsidR="009C746B">
        <w:t>environmentálne</w:t>
      </w:r>
      <w:r w:rsidR="00566640">
        <w:t xml:space="preserve"> problémy a</w:t>
      </w:r>
      <w:r w:rsidR="009C746B">
        <w:t xml:space="preserve"> ponúkať príležitosti na inovácie spolu s novými službami. </w:t>
      </w:r>
    </w:p>
    <w:p w14:paraId="4363550F" w14:textId="08B82BD6" w:rsidR="009C746B" w:rsidRDefault="00D71F1D" w:rsidP="00904C4F">
      <w:pPr>
        <w:tabs>
          <w:tab w:val="left" w:pos="1827"/>
        </w:tabs>
        <w:jc w:val="both"/>
      </w:pPr>
      <w:r>
        <w:t>Projekt SmartHubs s</w:t>
      </w:r>
      <w:r w:rsidR="00026478">
        <w:t xml:space="preserve">o Spoločnosťou </w:t>
      </w:r>
      <w:r>
        <w:t xml:space="preserve">Connected Energy </w:t>
      </w:r>
      <w:r w:rsidR="00A074E1">
        <w:t>sa nachádza</w:t>
      </w:r>
      <w:r>
        <w:t xml:space="preserve"> v Západnom Sussexe v Spojenom </w:t>
      </w:r>
      <w:r w:rsidR="00A074E1">
        <w:t>kráľovstve</w:t>
      </w:r>
      <w:r>
        <w:t xml:space="preserve">. </w:t>
      </w:r>
      <w:r w:rsidR="00944273">
        <w:t xml:space="preserve">Batérie </w:t>
      </w:r>
      <w:r w:rsidR="004F1356">
        <w:t xml:space="preserve">z vozidiel Renault </w:t>
      </w:r>
      <w:r w:rsidR="00944273">
        <w:t xml:space="preserve">s opätovným využitím </w:t>
      </w:r>
      <w:r w:rsidR="004F1356">
        <w:t>aplikujú</w:t>
      </w:r>
      <w:r w:rsidR="009E14D4">
        <w:t xml:space="preserve"> spolu s inými technológiami ako súčasť miestneho energetického systému. Ten pomáha </w:t>
      </w:r>
      <w:r w:rsidR="00904C4F">
        <w:t>poskytovať</w:t>
      </w:r>
      <w:r w:rsidR="009E14D4">
        <w:t xml:space="preserve"> čistejšiu a lacnejšiu energiu</w:t>
      </w:r>
      <w:r w:rsidR="00026478">
        <w:t xml:space="preserve"> </w:t>
      </w:r>
      <w:r w:rsidR="009E14D4">
        <w:t>v sociálnom bývaní</w:t>
      </w:r>
      <w:r w:rsidR="003C42CD">
        <w:t>, doprave, infraštruktúre, súkromných domoch a miestnych podnikoch. Batérie</w:t>
      </w:r>
      <w:r w:rsidR="00AE5FD7">
        <w:t xml:space="preserve"> zabudujú do špeciálne navrhnutých systémov E-STOR Spoločnosti Connected Energy.</w:t>
      </w:r>
    </w:p>
    <w:p w14:paraId="55B0D5B0" w14:textId="4963B42D" w:rsidR="00AE5FD7" w:rsidRPr="00904C4F" w:rsidRDefault="004F23B3" w:rsidP="00904C4F">
      <w:pPr>
        <w:tabs>
          <w:tab w:val="left" w:pos="1827"/>
        </w:tabs>
        <w:jc w:val="both"/>
        <w:rPr>
          <w:rFonts w:cstheme="minorHAnsi"/>
        </w:rPr>
      </w:pPr>
      <w:r>
        <w:lastRenderedPageBreak/>
        <w:t>Projekt Smart Hubs</w:t>
      </w:r>
      <w:r w:rsidR="0070664D">
        <w:t xml:space="preserve"> nainštaluje niekoľko 360 kWh systémov E-STOR v </w:t>
      </w:r>
      <w:r w:rsidR="00E07C89">
        <w:t>priemyselných</w:t>
      </w:r>
      <w:r w:rsidR="0070664D">
        <w:t xml:space="preserve"> a komerčných </w:t>
      </w:r>
      <w:r w:rsidR="00E07C89">
        <w:t>prevádzkach</w:t>
      </w:r>
      <w:r w:rsidR="00884658">
        <w:t>.</w:t>
      </w:r>
      <w:r w:rsidR="0070664D">
        <w:t xml:space="preserve"> </w:t>
      </w:r>
      <w:r w:rsidR="00884658">
        <w:t>N</w:t>
      </w:r>
      <w:r w:rsidR="0070664D">
        <w:t xml:space="preserve">iektoré </w:t>
      </w:r>
      <w:r w:rsidR="00ED6A0A">
        <w:t>budú spojené spolu so solárnymi panelmi či nabíjačkami na elektrické vozidlá, aby pomohli znižovať náklady na energiu a</w:t>
      </w:r>
      <w:r w:rsidR="000C4EA0">
        <w:t xml:space="preserve"> optimalizovať využitie </w:t>
      </w:r>
      <w:r w:rsidR="00E07C89">
        <w:t>obnoviteľnej</w:t>
      </w:r>
      <w:r w:rsidR="000C4EA0">
        <w:t xml:space="preserve"> energie. </w:t>
      </w:r>
      <w:r w:rsidR="008566CB">
        <w:t>Bude tu tiež nainštalovaný systém E-STOR</w:t>
      </w:r>
      <w:r w:rsidR="00C26376">
        <w:t xml:space="preserve">, ktorý na uskladnenie 14,5 MWh energie </w:t>
      </w:r>
      <w:r w:rsidR="00884658">
        <w:t>použije</w:t>
      </w:r>
      <w:r w:rsidR="00C26376">
        <w:t xml:space="preserve"> asi 1 000 </w:t>
      </w:r>
      <w:r w:rsidR="009D41CC" w:rsidRPr="00904C4F">
        <w:rPr>
          <w:rFonts w:cstheme="minorHAnsi"/>
        </w:rPr>
        <w:t>použitých batérií</w:t>
      </w:r>
      <w:r w:rsidR="0001692B" w:rsidRPr="00904C4F">
        <w:rPr>
          <w:rFonts w:cstheme="minorHAnsi"/>
        </w:rPr>
        <w:t>, ktoré sa</w:t>
      </w:r>
      <w:r w:rsidR="00E06002" w:rsidRPr="00904C4F">
        <w:rPr>
          <w:rFonts w:cstheme="minorHAnsi"/>
        </w:rPr>
        <w:t xml:space="preserve"> rýchlo nabi</w:t>
      </w:r>
      <w:r w:rsidR="0001692B" w:rsidRPr="00904C4F">
        <w:rPr>
          <w:rFonts w:cstheme="minorHAnsi"/>
        </w:rPr>
        <w:t>jú</w:t>
      </w:r>
      <w:r w:rsidR="00E06002" w:rsidRPr="00904C4F">
        <w:rPr>
          <w:rFonts w:cstheme="minorHAnsi"/>
        </w:rPr>
        <w:t xml:space="preserve"> a vybij</w:t>
      </w:r>
      <w:r w:rsidR="0001692B" w:rsidRPr="00904C4F">
        <w:rPr>
          <w:rFonts w:cstheme="minorHAnsi"/>
        </w:rPr>
        <w:t>ú</w:t>
      </w:r>
      <w:r w:rsidR="00E06002" w:rsidRPr="00904C4F">
        <w:rPr>
          <w:rFonts w:cstheme="minorHAnsi"/>
        </w:rPr>
        <w:t xml:space="preserve">, </w:t>
      </w:r>
      <w:r w:rsidR="007A03A9">
        <w:rPr>
          <w:rFonts w:cstheme="minorHAnsi"/>
        </w:rPr>
        <w:t xml:space="preserve">tak </w:t>
      </w:r>
      <w:r w:rsidR="00E06002" w:rsidRPr="00904C4F">
        <w:rPr>
          <w:rFonts w:cstheme="minorHAnsi"/>
        </w:rPr>
        <w:t xml:space="preserve">aby sa </w:t>
      </w:r>
      <w:r w:rsidR="007A03A9">
        <w:rPr>
          <w:rFonts w:cstheme="minorHAnsi"/>
        </w:rPr>
        <w:t>vyrovnala</w:t>
      </w:r>
      <w:r w:rsidR="00E06002" w:rsidRPr="00904C4F">
        <w:rPr>
          <w:rFonts w:cstheme="minorHAnsi"/>
        </w:rPr>
        <w:t xml:space="preserve"> elektrická sieť.</w:t>
      </w:r>
      <w:r w:rsidR="009E4BEE" w:rsidRPr="00904C4F">
        <w:rPr>
          <w:rFonts w:cstheme="minorHAnsi"/>
        </w:rPr>
        <w:t xml:space="preserve"> Tento systém uloží dostatok energie na napájanie </w:t>
      </w:r>
      <w:r w:rsidR="007A03A9">
        <w:rPr>
          <w:rFonts w:cstheme="minorHAnsi"/>
        </w:rPr>
        <w:t xml:space="preserve">priemerne </w:t>
      </w:r>
      <w:r w:rsidR="009E4BEE" w:rsidRPr="00904C4F">
        <w:rPr>
          <w:rFonts w:cstheme="minorHAnsi"/>
        </w:rPr>
        <w:t xml:space="preserve">1695 domácností na celý deň. Projekt Smarthubs je jedným zo </w:t>
      </w:r>
      <w:r w:rsidR="00A40697">
        <w:rPr>
          <w:rFonts w:cstheme="minorHAnsi"/>
        </w:rPr>
        <w:t>štyroch</w:t>
      </w:r>
      <w:r w:rsidR="009E4BEE" w:rsidRPr="00904C4F">
        <w:rPr>
          <w:rFonts w:cstheme="minorHAnsi"/>
        </w:rPr>
        <w:t xml:space="preserve">, ktoré iniciovala vláda </w:t>
      </w:r>
      <w:r w:rsidR="00904C4F" w:rsidRPr="00904C4F">
        <w:rPr>
          <w:rFonts w:cstheme="minorHAnsi"/>
        </w:rPr>
        <w:t>Spojeného</w:t>
      </w:r>
      <w:r w:rsidR="009E4BEE" w:rsidRPr="00904C4F">
        <w:rPr>
          <w:rFonts w:cstheme="minorHAnsi"/>
        </w:rPr>
        <w:t xml:space="preserve"> kráľovstva</w:t>
      </w:r>
      <w:r w:rsidR="004F1356">
        <w:rPr>
          <w:rFonts w:cstheme="minorHAnsi"/>
        </w:rPr>
        <w:t>. M</w:t>
      </w:r>
      <w:r w:rsidR="009E4BEE" w:rsidRPr="00904C4F">
        <w:rPr>
          <w:rFonts w:cstheme="minorHAnsi"/>
        </w:rPr>
        <w:t>ajú pomôcť</w:t>
      </w:r>
      <w:r w:rsidR="00C8635B" w:rsidRPr="00904C4F">
        <w:rPr>
          <w:rFonts w:cstheme="minorHAnsi"/>
        </w:rPr>
        <w:t xml:space="preserve"> navrhnúť energetické systémy do budúcnosti.</w:t>
      </w:r>
    </w:p>
    <w:p w14:paraId="568B236A" w14:textId="51AB197A" w:rsidR="00C8635B" w:rsidRPr="00904C4F" w:rsidRDefault="008E0FFA" w:rsidP="00904C4F">
      <w:pPr>
        <w:jc w:val="both"/>
        <w:rPr>
          <w:lang w:val="en-US"/>
        </w:rPr>
      </w:pPr>
      <w:r w:rsidRPr="00904C4F">
        <w:t>Tento pro</w:t>
      </w:r>
      <w:r w:rsidR="0021591C" w:rsidRPr="00904C4F">
        <w:t>jekt SmartHubs realizuje konzorcium, ktoré vedie Spoločnosť Connected Energy s</w:t>
      </w:r>
      <w:r w:rsidR="005D23D9" w:rsidRPr="00904C4F">
        <w:t> </w:t>
      </w:r>
      <w:r w:rsidR="0021591C" w:rsidRPr="00904C4F">
        <w:t>partnermi</w:t>
      </w:r>
      <w:r w:rsidR="005D23D9" w:rsidRPr="00904C4F">
        <w:t xml:space="preserve"> Moixa, </w:t>
      </w:r>
      <w:r w:rsidR="00E45A60" w:rsidRPr="00904C4F">
        <w:rPr>
          <w:lang w:val="en-US"/>
        </w:rPr>
        <w:t xml:space="preserve">PassivSystems, ICAX, Newcastle University, West Sussex County Council </w:t>
      </w:r>
      <w:r w:rsidR="00D210D3">
        <w:rPr>
          <w:lang w:val="en-US"/>
        </w:rPr>
        <w:t>a</w:t>
      </w:r>
      <w:r w:rsidR="00E45A60" w:rsidRPr="00904C4F">
        <w:rPr>
          <w:lang w:val="en-US"/>
        </w:rPr>
        <w:t xml:space="preserve"> Innovate UK.</w:t>
      </w:r>
    </w:p>
    <w:p w14:paraId="1C02D791" w14:textId="77777777" w:rsidR="009C746B" w:rsidRPr="00904C4F" w:rsidRDefault="009C746B" w:rsidP="00904C4F">
      <w:pPr>
        <w:tabs>
          <w:tab w:val="left" w:pos="1827"/>
        </w:tabs>
        <w:jc w:val="both"/>
        <w:rPr>
          <w:rFonts w:cstheme="minorHAnsi"/>
        </w:rPr>
      </w:pPr>
    </w:p>
    <w:p w14:paraId="54853250" w14:textId="0B83AF59" w:rsidR="00804545" w:rsidRDefault="00280CC8" w:rsidP="00904C4F">
      <w:pPr>
        <w:tabs>
          <w:tab w:val="left" w:pos="1827"/>
        </w:tabs>
        <w:jc w:val="both"/>
        <w:rPr>
          <w:rFonts w:cstheme="minorHAnsi"/>
        </w:rPr>
      </w:pPr>
      <w:r w:rsidRPr="00904C4F">
        <w:rPr>
          <w:rFonts w:cstheme="minorHAnsi"/>
        </w:rPr>
        <w:t>Všetky konferencie, články a </w:t>
      </w:r>
      <w:r w:rsidR="00A40697">
        <w:rPr>
          <w:rFonts w:cstheme="minorHAnsi"/>
        </w:rPr>
        <w:t>informácie</w:t>
      </w:r>
      <w:r w:rsidRPr="00904C4F">
        <w:rPr>
          <w:rFonts w:cstheme="minorHAnsi"/>
        </w:rPr>
        <w:t>, ktor</w:t>
      </w:r>
      <w:r w:rsidR="00A40697">
        <w:rPr>
          <w:rFonts w:cstheme="minorHAnsi"/>
        </w:rPr>
        <w:t>é</w:t>
      </w:r>
      <w:r w:rsidRPr="00904C4F">
        <w:rPr>
          <w:rFonts w:cstheme="minorHAnsi"/>
        </w:rPr>
        <w:t xml:space="preserve"> sa prezentuj</w:t>
      </w:r>
      <w:r w:rsidR="00A40697">
        <w:rPr>
          <w:rFonts w:cstheme="minorHAnsi"/>
        </w:rPr>
        <w:t>ú</w:t>
      </w:r>
      <w:r w:rsidRPr="00904C4F">
        <w:rPr>
          <w:rFonts w:cstheme="minorHAnsi"/>
        </w:rPr>
        <w:t xml:space="preserve"> na konferencii Renualt eWays, nájdete na</w:t>
      </w:r>
      <w:r w:rsidR="00A40697">
        <w:rPr>
          <w:rFonts w:cstheme="minorHAnsi"/>
        </w:rPr>
        <w:t xml:space="preserve"> </w:t>
      </w:r>
      <w:hyperlink r:id="rId10" w:history="1">
        <w:r w:rsidRPr="00904C4F">
          <w:rPr>
            <w:rStyle w:val="Hypertextovprepojenie"/>
            <w:rFonts w:cstheme="minorHAnsi"/>
          </w:rPr>
          <w:t>webovej stránke.</w:t>
        </w:r>
      </w:hyperlink>
    </w:p>
    <w:p w14:paraId="49D915CA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bookmarkStart w:id="0" w:name="_GoBack"/>
      <w:bookmarkEnd w:id="0"/>
    </w:p>
    <w:p w14:paraId="4C600FF7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74AF982D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78FDCDF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D01CB98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9EF8D84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69FD8533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D61D996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67E03C8C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B8121FB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B02CB5B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A94ABC1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3C8C87A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DD2DA11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D7211E2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30CB6811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8FEC6E3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455C679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FF92E08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279F230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2D1F1CF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428DC549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635E945D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37A58676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D8A0175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D008B0A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A39C077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3FE778F3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6389C666" w14:textId="77777777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5B1FFB33" w14:textId="7CD45F40" w:rsidR="00FF0951" w:rsidRDefault="00FF0951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7A571342" w14:textId="77777777" w:rsidR="00C80936" w:rsidRDefault="00C80936" w:rsidP="00FF0951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20A994C6" w14:textId="74F4BD40" w:rsidR="00FF0951" w:rsidRPr="00AD04AB" w:rsidRDefault="00FF0951" w:rsidP="00FF0951">
      <w:pPr>
        <w:pStyle w:val="PRESSRELEASETEXT"/>
        <w:rPr>
          <w:rFonts w:ascii="Arial" w:hAnsi="Arial" w:cs="Arial"/>
          <w:color w:val="auto"/>
          <w:spacing w:val="0"/>
          <w:sz w:val="22"/>
          <w:szCs w:val="22"/>
          <w:lang w:val="sk-SK"/>
        </w:rPr>
      </w:pPr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Média kontakt:</w:t>
      </w:r>
    </w:p>
    <w:p w14:paraId="24BD32EB" w14:textId="77777777" w:rsidR="00FF0951" w:rsidRPr="00AD04AB" w:rsidRDefault="00FF0951" w:rsidP="00FF0951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095723B0" w14:textId="77777777" w:rsidR="00FF0951" w:rsidRPr="00AD04AB" w:rsidRDefault="00FF0951" w:rsidP="00FF095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6F00C0E5" w14:textId="77777777" w:rsidR="00FF0951" w:rsidRPr="00AD04AB" w:rsidRDefault="00FF0951" w:rsidP="00FF095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1CF51263" w14:textId="5C27761C" w:rsidR="00886433" w:rsidRPr="00FF0951" w:rsidRDefault="001E1DC4" w:rsidP="00FF0951">
      <w:pPr>
        <w:pStyle w:val="PRESSRELEASECONTACTTEXT"/>
        <w:jc w:val="both"/>
        <w:rPr>
          <w:rFonts w:ascii="Arial" w:hAnsi="Arial" w:cs="Arial"/>
          <w:color w:val="0000FF"/>
          <w:sz w:val="22"/>
          <w:szCs w:val="22"/>
          <w:u w:val="single"/>
          <w:lang w:val="sk-SK" w:eastAsia="cs-CZ"/>
        </w:rPr>
      </w:pPr>
      <w:hyperlink r:id="rId11" w:history="1">
        <w:r w:rsidR="00FF0951" w:rsidRPr="00AD04AB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  <w:r w:rsidR="00FF0951" w:rsidRPr="00AD04AB">
        <w:rPr>
          <w:rStyle w:val="Hypertextovprepojenie"/>
          <w:rFonts w:ascii="Arial" w:hAnsi="Arial" w:cs="Arial"/>
          <w:sz w:val="22"/>
          <w:szCs w:val="22"/>
          <w:lang w:val="sk-SK" w:eastAsia="cs-CZ"/>
        </w:rPr>
        <w:t xml:space="preserve"> </w:t>
      </w:r>
    </w:p>
    <w:sectPr w:rsidR="00886433" w:rsidRPr="00FF09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1EBA" w14:textId="77777777" w:rsidR="008E7EF7" w:rsidRDefault="008E7EF7" w:rsidP="00804545">
      <w:pPr>
        <w:spacing w:after="0" w:line="240" w:lineRule="auto"/>
      </w:pPr>
      <w:r>
        <w:separator/>
      </w:r>
    </w:p>
  </w:endnote>
  <w:endnote w:type="continuationSeparator" w:id="0">
    <w:p w14:paraId="5490E921" w14:textId="77777777" w:rsidR="008E7EF7" w:rsidRDefault="008E7EF7" w:rsidP="0080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3328" w14:textId="77777777" w:rsidR="001E1DC4" w:rsidRDefault="001E1D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7A4F" w14:textId="482EBEDF" w:rsidR="001E1DC4" w:rsidRDefault="001E1DC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5D4010" wp14:editId="4730C6A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82b845298ca635213938915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2FB89" w14:textId="3495FAFC" w:rsidR="001E1DC4" w:rsidRPr="001E1DC4" w:rsidRDefault="001E1DC4" w:rsidP="001E1DC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E1DC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D4010" id="_x0000_t202" coordsize="21600,21600" o:spt="202" path="m,l,21600r21600,l21600,xe">
              <v:stroke joinstyle="miter"/>
              <v:path gradientshapeok="t" o:connecttype="rect"/>
            </v:shapetype>
            <v:shape id="MSIPCM82b845298ca635213938915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o3glasgIAAEcF&#10;AAAOAAAAAAAAAAAAAAAAAC4CAABkcnMvZTJvRG9jLnhtbFBLAQItABQABgAIAAAAIQBc3wgK4QAA&#10;AAsBAAAPAAAAAAAAAAAAAAAAAAw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7762FB89" w14:textId="3495FAFC" w:rsidR="001E1DC4" w:rsidRPr="001E1DC4" w:rsidRDefault="001E1DC4" w:rsidP="001E1DC4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E1DC4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C99C" w14:textId="77777777" w:rsidR="001E1DC4" w:rsidRDefault="001E1D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835E" w14:textId="77777777" w:rsidR="008E7EF7" w:rsidRDefault="008E7EF7" w:rsidP="00804545">
      <w:pPr>
        <w:spacing w:after="0" w:line="240" w:lineRule="auto"/>
      </w:pPr>
      <w:r>
        <w:separator/>
      </w:r>
    </w:p>
  </w:footnote>
  <w:footnote w:type="continuationSeparator" w:id="0">
    <w:p w14:paraId="29CDABCC" w14:textId="77777777" w:rsidR="008E7EF7" w:rsidRDefault="008E7EF7" w:rsidP="0080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E5BF" w14:textId="77777777" w:rsidR="001E1DC4" w:rsidRDefault="001E1D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1B95" w14:textId="77777777" w:rsidR="00804545" w:rsidRDefault="00804545">
    <w:pPr>
      <w:pStyle w:val="Hlavika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9AFA9F9" wp14:editId="03187E5E">
          <wp:simplePos x="0" y="0"/>
          <wp:positionH relativeFrom="page">
            <wp:posOffset>5197892</wp:posOffset>
          </wp:positionH>
          <wp:positionV relativeFrom="page">
            <wp:posOffset>341033</wp:posOffset>
          </wp:positionV>
          <wp:extent cx="1746885" cy="254000"/>
          <wp:effectExtent l="0" t="0" r="5715" b="0"/>
          <wp:wrapNone/>
          <wp:docPr id="5" name="Image 5" descr="Logotype rapport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 rapport stage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286D" w14:textId="77777777" w:rsidR="001E1DC4" w:rsidRDefault="001E1D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3CA"/>
    <w:multiLevelType w:val="hybridMultilevel"/>
    <w:tmpl w:val="2D989ED4"/>
    <w:lvl w:ilvl="0" w:tplc="6674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411"/>
    <w:multiLevelType w:val="hybridMultilevel"/>
    <w:tmpl w:val="77F8C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45"/>
    <w:rsid w:val="00001FF0"/>
    <w:rsid w:val="0001692B"/>
    <w:rsid w:val="00026478"/>
    <w:rsid w:val="000C4EA0"/>
    <w:rsid w:val="000D65A6"/>
    <w:rsid w:val="000E2A1D"/>
    <w:rsid w:val="0011165B"/>
    <w:rsid w:val="001E1DC4"/>
    <w:rsid w:val="00205C48"/>
    <w:rsid w:val="0021591C"/>
    <w:rsid w:val="00252C3A"/>
    <w:rsid w:val="00280CC8"/>
    <w:rsid w:val="00282A9B"/>
    <w:rsid w:val="002D43FD"/>
    <w:rsid w:val="002D45A4"/>
    <w:rsid w:val="00327377"/>
    <w:rsid w:val="00372932"/>
    <w:rsid w:val="00376FEF"/>
    <w:rsid w:val="00387942"/>
    <w:rsid w:val="003B0095"/>
    <w:rsid w:val="003C42CD"/>
    <w:rsid w:val="003F08B7"/>
    <w:rsid w:val="004B502A"/>
    <w:rsid w:val="004D1285"/>
    <w:rsid w:val="004F1356"/>
    <w:rsid w:val="004F23B3"/>
    <w:rsid w:val="00566640"/>
    <w:rsid w:val="00587031"/>
    <w:rsid w:val="005D23D9"/>
    <w:rsid w:val="00615DA5"/>
    <w:rsid w:val="006B0C18"/>
    <w:rsid w:val="006B0CDC"/>
    <w:rsid w:val="006F5273"/>
    <w:rsid w:val="0070664D"/>
    <w:rsid w:val="0078721A"/>
    <w:rsid w:val="007A03A9"/>
    <w:rsid w:val="00804545"/>
    <w:rsid w:val="008566CB"/>
    <w:rsid w:val="00884658"/>
    <w:rsid w:val="00886433"/>
    <w:rsid w:val="008E0FFA"/>
    <w:rsid w:val="008E7EF7"/>
    <w:rsid w:val="00904C4F"/>
    <w:rsid w:val="00944273"/>
    <w:rsid w:val="009C4351"/>
    <w:rsid w:val="009C7276"/>
    <w:rsid w:val="009C746B"/>
    <w:rsid w:val="009D41CC"/>
    <w:rsid w:val="009E14D4"/>
    <w:rsid w:val="009E4BEE"/>
    <w:rsid w:val="00A00C91"/>
    <w:rsid w:val="00A074E1"/>
    <w:rsid w:val="00A40697"/>
    <w:rsid w:val="00AE5FD7"/>
    <w:rsid w:val="00AF7FFC"/>
    <w:rsid w:val="00C26376"/>
    <w:rsid w:val="00C62F51"/>
    <w:rsid w:val="00C70F95"/>
    <w:rsid w:val="00C80936"/>
    <w:rsid w:val="00C8635B"/>
    <w:rsid w:val="00CA6C2E"/>
    <w:rsid w:val="00D210D3"/>
    <w:rsid w:val="00D36D5E"/>
    <w:rsid w:val="00D51332"/>
    <w:rsid w:val="00D71F1D"/>
    <w:rsid w:val="00E06002"/>
    <w:rsid w:val="00E07C89"/>
    <w:rsid w:val="00E45A60"/>
    <w:rsid w:val="00EC56C3"/>
    <w:rsid w:val="00ED4627"/>
    <w:rsid w:val="00ED6A0A"/>
    <w:rsid w:val="00F26FCC"/>
    <w:rsid w:val="00F42B19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2B041"/>
  <w15:chartTrackingRefBased/>
  <w15:docId w15:val="{57F1CBCE-79F5-4096-9865-092764A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4545"/>
  </w:style>
  <w:style w:type="paragraph" w:styleId="Pta">
    <w:name w:val="footer"/>
    <w:basedOn w:val="Normlny"/>
    <w:link w:val="PtaChar"/>
    <w:uiPriority w:val="99"/>
    <w:unhideWhenUsed/>
    <w:rsid w:val="0080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4545"/>
  </w:style>
  <w:style w:type="paragraph" w:styleId="Odsekzoznamu">
    <w:name w:val="List Paragraph"/>
    <w:basedOn w:val="Normlny"/>
    <w:uiPriority w:val="34"/>
    <w:qFormat/>
    <w:rsid w:val="0080454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04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04545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PRESSRELEASETEXT">
    <w:name w:val="PRESS RELEASE TEXT"/>
    <w:basedOn w:val="Normlny"/>
    <w:qFormat/>
    <w:rsid w:val="00E45A60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character" w:styleId="Hypertextovprepojenie">
    <w:name w:val="Hyperlink"/>
    <w:basedOn w:val="Predvolenpsmoodseku"/>
    <w:uiPriority w:val="99"/>
    <w:unhideWhenUsed/>
    <w:rsid w:val="002D45A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45A4"/>
    <w:rPr>
      <w:color w:val="605E5C"/>
      <w:shd w:val="clear" w:color="auto" w:fill="E1DFDD"/>
    </w:rPr>
  </w:style>
  <w:style w:type="paragraph" w:customStyle="1" w:styleId="PRESSRELEASECONTACTTEXT">
    <w:name w:val="PRESS RELEASE CONTACT TEXT"/>
    <w:next w:val="Normlny"/>
    <w:qFormat/>
    <w:rsid w:val="00FF095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asyelectriclife.groupe.renault.com/fr/eway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91F3E-3E63-4A4F-8EA9-A72DEEEF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9FD2A-16C8-4CB6-A008-D6827A27C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B88E9-3076-428C-8E37-3F9751C2F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cp:lastPrinted>2020-10-21T12:09:00Z</cp:lastPrinted>
  <dcterms:created xsi:type="dcterms:W3CDTF">2020-10-21T14:24:00Z</dcterms:created>
  <dcterms:modified xsi:type="dcterms:W3CDTF">2020-10-21T14:24:00Z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0x0101005DA5634D4235A640B87B459BDCF335B5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2020-10-21T14:23:00Z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6d06b6a3-9fc9-40f8-9d70-9b1ad7d7e3ba</vt:lpwstr>
  </property>
  <property fmtid="{D5CDD505-2E9C-101B-9397-08002B2CF9AE}" pid="9" name="MSIP_Label_fd1c0902-ed92-4fed-896d-2e7725de02d4_ContentBits">
    <vt:lpwstr>2</vt:lpwstr>
  </property>
</Properties>
</file>